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B23" w:rsidRPr="00DC0FC4" w:rsidRDefault="00037B23" w:rsidP="00037B23">
      <w:pPr>
        <w:jc w:val="center"/>
        <w:rPr>
          <w:rFonts w:hint="eastAsia"/>
          <w:b/>
        </w:rPr>
      </w:pPr>
      <w:r w:rsidRPr="00DC0FC4">
        <w:rPr>
          <w:rFonts w:hint="eastAsia"/>
          <w:b/>
        </w:rPr>
        <w:t>2021</w:t>
      </w:r>
      <w:r w:rsidRPr="00DC0FC4">
        <w:rPr>
          <w:rFonts w:hint="eastAsia"/>
          <w:b/>
        </w:rPr>
        <w:t>年四川省省级工业发展资金</w:t>
      </w:r>
      <w:bookmarkStart w:id="0" w:name="_GoBack"/>
      <w:bookmarkEnd w:id="0"/>
      <w:r w:rsidRPr="00DC0FC4">
        <w:rPr>
          <w:rFonts w:hint="eastAsia"/>
          <w:b/>
        </w:rPr>
        <w:t>现场核实</w:t>
      </w:r>
    </w:p>
    <w:p w:rsidR="00037B23" w:rsidRPr="00DC0FC4" w:rsidRDefault="00037B23" w:rsidP="00037B23">
      <w:pPr>
        <w:jc w:val="center"/>
        <w:rPr>
          <w:b/>
        </w:rPr>
      </w:pPr>
      <w:r w:rsidRPr="00DC0FC4">
        <w:rPr>
          <w:rFonts w:hint="eastAsia"/>
          <w:b/>
        </w:rPr>
        <w:t>通过项目补充名单</w:t>
      </w:r>
    </w:p>
    <w:p w:rsidR="00037B23" w:rsidRDefault="00037B23" w:rsidP="00037B23">
      <w:pPr>
        <w:jc w:val="center"/>
      </w:pPr>
    </w:p>
    <w:tbl>
      <w:tblPr>
        <w:tblStyle w:val="a3"/>
        <w:tblW w:w="8354" w:type="dxa"/>
        <w:tblLook w:val="04A0" w:firstRow="1" w:lastRow="0" w:firstColumn="1" w:lastColumn="0" w:noHBand="0" w:noVBand="1"/>
      </w:tblPr>
      <w:tblGrid>
        <w:gridCol w:w="700"/>
        <w:gridCol w:w="940"/>
        <w:gridCol w:w="2740"/>
        <w:gridCol w:w="3974"/>
      </w:tblGrid>
      <w:tr w:rsidR="00037B23" w:rsidRPr="00037B23" w:rsidTr="00653A9D">
        <w:trPr>
          <w:trHeight w:val="705"/>
        </w:trPr>
        <w:tc>
          <w:tcPr>
            <w:tcW w:w="70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9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项目所在地区</w:t>
            </w:r>
          </w:p>
        </w:tc>
        <w:tc>
          <w:tcPr>
            <w:tcW w:w="27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3974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项目名称</w:t>
            </w:r>
          </w:p>
        </w:tc>
      </w:tr>
      <w:tr w:rsidR="00037B23" w:rsidRPr="00037B23" w:rsidTr="00653A9D">
        <w:trPr>
          <w:trHeight w:val="1740"/>
        </w:trPr>
        <w:tc>
          <w:tcPr>
            <w:tcW w:w="70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成都市</w:t>
            </w:r>
          </w:p>
        </w:tc>
        <w:tc>
          <w:tcPr>
            <w:tcW w:w="27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中国电信股份有限公司四川分公司</w:t>
            </w:r>
          </w:p>
        </w:tc>
        <w:tc>
          <w:tcPr>
            <w:tcW w:w="3974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“工业强省”智慧云平台鲲鹏云底座项目</w:t>
            </w:r>
          </w:p>
        </w:tc>
      </w:tr>
      <w:tr w:rsidR="00037B23" w:rsidRPr="00037B23" w:rsidTr="00653A9D">
        <w:trPr>
          <w:trHeight w:val="2085"/>
        </w:trPr>
        <w:tc>
          <w:tcPr>
            <w:tcW w:w="70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绵阳市</w:t>
            </w:r>
          </w:p>
        </w:tc>
        <w:tc>
          <w:tcPr>
            <w:tcW w:w="27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四川长虹电器股份有限公司</w:t>
            </w:r>
          </w:p>
        </w:tc>
        <w:tc>
          <w:tcPr>
            <w:tcW w:w="3974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“工业强省”智慧云平台大数据中台及应用项目</w:t>
            </w:r>
          </w:p>
        </w:tc>
      </w:tr>
      <w:tr w:rsidR="00037B23" w:rsidRPr="00037B23" w:rsidTr="00653A9D">
        <w:trPr>
          <w:trHeight w:val="1395"/>
        </w:trPr>
        <w:tc>
          <w:tcPr>
            <w:tcW w:w="70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9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成都市</w:t>
            </w:r>
          </w:p>
        </w:tc>
        <w:tc>
          <w:tcPr>
            <w:tcW w:w="27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四川省机关事务管理局</w:t>
            </w:r>
          </w:p>
        </w:tc>
        <w:tc>
          <w:tcPr>
            <w:tcW w:w="3974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机关事务一体化服务平台项目</w:t>
            </w:r>
          </w:p>
        </w:tc>
      </w:tr>
      <w:tr w:rsidR="00653A9D" w:rsidRPr="00037B23" w:rsidTr="00A27E4C">
        <w:trPr>
          <w:trHeight w:val="2587"/>
        </w:trPr>
        <w:tc>
          <w:tcPr>
            <w:tcW w:w="700" w:type="dxa"/>
            <w:vAlign w:val="center"/>
            <w:hideMark/>
          </w:tcPr>
          <w:p w:rsidR="00653A9D" w:rsidRPr="00037B23" w:rsidRDefault="00653A9D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940" w:type="dxa"/>
            <w:vAlign w:val="center"/>
            <w:hideMark/>
          </w:tcPr>
          <w:p w:rsidR="00653A9D" w:rsidRPr="00037B23" w:rsidRDefault="00653A9D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成都市</w:t>
            </w:r>
          </w:p>
        </w:tc>
        <w:tc>
          <w:tcPr>
            <w:tcW w:w="2740" w:type="dxa"/>
            <w:vAlign w:val="center"/>
            <w:hideMark/>
          </w:tcPr>
          <w:p w:rsidR="00653A9D" w:rsidRDefault="00653A9D" w:rsidP="00653A9D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中国共产党四川省委员会党校</w:t>
            </w:r>
          </w:p>
          <w:p w:rsidR="00653A9D" w:rsidRPr="00037B23" w:rsidRDefault="00653A9D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（四川行政学院）</w:t>
            </w:r>
          </w:p>
        </w:tc>
        <w:tc>
          <w:tcPr>
            <w:tcW w:w="3974" w:type="dxa"/>
            <w:vAlign w:val="center"/>
            <w:hideMark/>
          </w:tcPr>
          <w:p w:rsidR="00653A9D" w:rsidRPr="00037B23" w:rsidRDefault="00653A9D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省干部网络学院信息化平台项目</w:t>
            </w:r>
          </w:p>
        </w:tc>
      </w:tr>
      <w:tr w:rsidR="00037B23" w:rsidRPr="00037B23" w:rsidTr="00653A9D">
        <w:trPr>
          <w:trHeight w:val="1050"/>
        </w:trPr>
        <w:tc>
          <w:tcPr>
            <w:tcW w:w="70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成都市</w:t>
            </w:r>
          </w:p>
        </w:tc>
        <w:tc>
          <w:tcPr>
            <w:tcW w:w="2740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四川日报报业集团</w:t>
            </w:r>
          </w:p>
        </w:tc>
        <w:tc>
          <w:tcPr>
            <w:tcW w:w="3974" w:type="dxa"/>
            <w:vAlign w:val="center"/>
            <w:hideMark/>
          </w:tcPr>
          <w:p w:rsidR="00037B23" w:rsidRPr="00037B23" w:rsidRDefault="00037B23" w:rsidP="00653A9D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</w:pPr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智能</w:t>
            </w:r>
            <w:proofErr w:type="gramStart"/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媒资创新</w:t>
            </w:r>
            <w:proofErr w:type="gramEnd"/>
            <w:r w:rsidRPr="00037B23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平台项</w:t>
            </w:r>
          </w:p>
        </w:tc>
      </w:tr>
    </w:tbl>
    <w:p w:rsidR="00037B23" w:rsidRPr="00037B23" w:rsidRDefault="00037B23" w:rsidP="00037B23">
      <w:pPr>
        <w:jc w:val="center"/>
        <w:rPr>
          <w:rFonts w:hint="eastAsia"/>
        </w:rPr>
      </w:pPr>
    </w:p>
    <w:sectPr w:rsidR="00037B23" w:rsidRPr="00037B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DA"/>
    <w:rsid w:val="00037B23"/>
    <w:rsid w:val="001F4E79"/>
    <w:rsid w:val="00653A9D"/>
    <w:rsid w:val="00767CDA"/>
    <w:rsid w:val="00B62826"/>
    <w:rsid w:val="00DC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799AA-D8FA-4915-88C1-0E6EC945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3A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205</Characters>
  <Application>Microsoft Office Word</Application>
  <DocSecurity>0</DocSecurity>
  <Lines>1</Lines>
  <Paragraphs>1</Paragraphs>
  <ScaleCrop>false</ScaleCrop>
  <Company>RCS</Company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2021-02-19T07:46:00Z</dcterms:created>
  <dcterms:modified xsi:type="dcterms:W3CDTF">2021-02-19T07:51:00Z</dcterms:modified>
</cp:coreProperties>
</file>