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6C53" w:rsidRPr="001B6C53" w:rsidRDefault="001B6C53" w:rsidP="001B6C53">
      <w:pPr>
        <w:widowControl/>
        <w:spacing w:line="300" w:lineRule="atLeast"/>
        <w:jc w:val="center"/>
        <w:rPr>
          <w:rFonts w:ascii="方正小标宋简体" w:eastAsia="方正小标宋简体" w:hAnsi="新宋体" w:cs="宋体" w:hint="eastAsia"/>
          <w:color w:val="000000"/>
          <w:kern w:val="0"/>
          <w:sz w:val="44"/>
          <w:szCs w:val="44"/>
        </w:rPr>
      </w:pPr>
      <w:r w:rsidRPr="001B6C53">
        <w:rPr>
          <w:rFonts w:ascii="方正小标宋简体" w:eastAsia="方正小标宋简体" w:hAnsi="新宋体" w:cs="宋体" w:hint="eastAsia"/>
          <w:b/>
          <w:bCs/>
          <w:color w:val="000000"/>
          <w:kern w:val="0"/>
          <w:sz w:val="36"/>
          <w:szCs w:val="36"/>
        </w:rPr>
        <w:t>绵阳市科技型中小企业认定管理暂行办法</w:t>
      </w:r>
    </w:p>
    <w:p w:rsidR="001B6C53" w:rsidRPr="001B6C53" w:rsidRDefault="001B6C53" w:rsidP="001B6C53">
      <w:pPr>
        <w:widowControl/>
        <w:spacing w:line="375" w:lineRule="atLeast"/>
        <w:jc w:val="center"/>
        <w:rPr>
          <w:rFonts w:ascii="仿宋_GB2312" w:eastAsia="仿宋_GB2312" w:hAnsi="新宋体" w:cs="宋体" w:hint="eastAsia"/>
          <w:b/>
          <w:bCs/>
          <w:color w:val="000000"/>
          <w:kern w:val="0"/>
          <w:sz w:val="32"/>
          <w:szCs w:val="32"/>
        </w:rPr>
      </w:pPr>
      <w:r w:rsidRPr="001B6C53">
        <w:rPr>
          <w:rFonts w:ascii="仿宋_GB2312" w:eastAsia="仿宋_GB2312" w:hAnsi="新宋体" w:cs="宋体" w:hint="eastAsia"/>
          <w:b/>
          <w:bCs/>
          <w:color w:val="000000"/>
          <w:kern w:val="0"/>
          <w:sz w:val="32"/>
          <w:szCs w:val="32"/>
        </w:rPr>
        <w:t>（征求意见稿）</w:t>
      </w:r>
    </w:p>
    <w:p w:rsidR="001B6C53" w:rsidRPr="001B6C53" w:rsidRDefault="001B6C53" w:rsidP="001B6C53">
      <w:pPr>
        <w:widowControl/>
        <w:spacing w:line="375" w:lineRule="atLeast"/>
        <w:jc w:val="center"/>
        <w:rPr>
          <w:rFonts w:ascii="仿宋_GB2312" w:eastAsia="仿宋_GB2312" w:hAnsi="新宋体" w:cs="宋体" w:hint="eastAsia"/>
          <w:color w:val="000000"/>
          <w:kern w:val="0"/>
          <w:sz w:val="32"/>
          <w:szCs w:val="32"/>
        </w:rPr>
      </w:pPr>
      <w:r w:rsidRPr="001B6C53">
        <w:rPr>
          <w:rFonts w:ascii="仿宋_GB2312" w:eastAsia="仿宋_GB2312" w:hAnsi="新宋体" w:cs="宋体" w:hint="eastAsia"/>
          <w:b/>
          <w:bCs/>
          <w:color w:val="000000"/>
          <w:kern w:val="0"/>
          <w:sz w:val="32"/>
          <w:szCs w:val="32"/>
        </w:rPr>
        <w:t>第一章</w:t>
      </w:r>
      <w:r w:rsidRPr="001B6C53">
        <w:rPr>
          <w:rFonts w:ascii="新宋体" w:eastAsia="仿宋_GB2312" w:hAnsi="新宋体" w:cs="宋体" w:hint="eastAsia"/>
          <w:b/>
          <w:bCs/>
          <w:color w:val="000000"/>
          <w:kern w:val="0"/>
          <w:sz w:val="32"/>
          <w:szCs w:val="32"/>
        </w:rPr>
        <w:t> </w:t>
      </w:r>
      <w:r w:rsidRPr="001B6C53">
        <w:rPr>
          <w:rFonts w:ascii="仿宋_GB2312" w:eastAsia="仿宋_GB2312" w:hAnsi="新宋体" w:cs="宋体" w:hint="eastAsia"/>
          <w:b/>
          <w:bCs/>
          <w:color w:val="000000"/>
          <w:kern w:val="0"/>
          <w:sz w:val="32"/>
          <w:szCs w:val="32"/>
        </w:rPr>
        <w:t>总</w:t>
      </w:r>
      <w:r w:rsidRPr="001B6C53">
        <w:rPr>
          <w:rFonts w:ascii="新宋体" w:eastAsia="仿宋_GB2312" w:hAnsi="新宋体" w:cs="宋体" w:hint="eastAsia"/>
          <w:b/>
          <w:bCs/>
          <w:color w:val="000000"/>
          <w:kern w:val="0"/>
          <w:sz w:val="32"/>
          <w:szCs w:val="32"/>
        </w:rPr>
        <w:t> </w:t>
      </w:r>
      <w:r w:rsidRPr="001B6C53">
        <w:rPr>
          <w:rFonts w:ascii="仿宋_GB2312" w:eastAsia="仿宋_GB2312" w:hAnsi="新宋体" w:cs="宋体" w:hint="eastAsia"/>
          <w:b/>
          <w:bCs/>
          <w:color w:val="000000"/>
          <w:kern w:val="0"/>
          <w:sz w:val="32"/>
          <w:szCs w:val="32"/>
        </w:rPr>
        <w:t>则</w:t>
      </w:r>
    </w:p>
    <w:p w:rsidR="001B6C53" w:rsidRPr="001B6C53" w:rsidRDefault="001B6C53" w:rsidP="001B6C53">
      <w:pPr>
        <w:widowControl/>
        <w:wordWrap w:val="0"/>
        <w:spacing w:line="375" w:lineRule="atLeast"/>
        <w:jc w:val="left"/>
        <w:rPr>
          <w:rFonts w:ascii="仿宋_GB2312" w:eastAsia="仿宋_GB2312" w:hAnsi="新宋体" w:cs="宋体" w:hint="eastAsia"/>
          <w:color w:val="000000"/>
          <w:kern w:val="0"/>
          <w:sz w:val="32"/>
          <w:szCs w:val="32"/>
        </w:rPr>
      </w:pPr>
      <w:r w:rsidRPr="001B6C53">
        <w:rPr>
          <w:rFonts w:ascii="新宋体" w:eastAsia="仿宋_GB2312" w:hAnsi="新宋体" w:cs="宋体" w:hint="eastAsia"/>
          <w:color w:val="000000"/>
          <w:kern w:val="0"/>
          <w:sz w:val="32"/>
          <w:szCs w:val="32"/>
        </w:rPr>
        <w:t>  </w:t>
      </w:r>
      <w:r w:rsidRPr="001B6C53">
        <w:rPr>
          <w:rFonts w:ascii="仿宋_GB2312" w:eastAsia="仿宋_GB2312" w:hAnsi="新宋体" w:cs="宋体" w:hint="eastAsia"/>
          <w:color w:val="000000"/>
          <w:kern w:val="0"/>
          <w:sz w:val="32"/>
          <w:szCs w:val="32"/>
        </w:rPr>
        <w:t>第一条</w:t>
      </w:r>
      <w:r w:rsidRPr="001B6C53">
        <w:rPr>
          <w:rFonts w:ascii="新宋体" w:eastAsia="仿宋_GB2312" w:hAnsi="新宋体" w:cs="宋体" w:hint="eastAsia"/>
          <w:color w:val="000000"/>
          <w:kern w:val="0"/>
          <w:sz w:val="32"/>
          <w:szCs w:val="32"/>
        </w:rPr>
        <w:t> </w:t>
      </w:r>
      <w:r w:rsidRPr="001B6C53">
        <w:rPr>
          <w:rFonts w:ascii="新宋体" w:eastAsia="仿宋_GB2312" w:hAnsi="新宋体" w:cs="宋体" w:hint="eastAsia"/>
          <w:color w:val="000000"/>
          <w:kern w:val="0"/>
          <w:sz w:val="32"/>
          <w:szCs w:val="32"/>
        </w:rPr>
        <w:t>为推动大众创业万众创新，加速科技成果产业化，加大对科技型中小企业的精准支持力度，壮大科技型中小企业群体，培育新的经济增长点，</w:t>
      </w:r>
      <w:r w:rsidRPr="001B6C53">
        <w:rPr>
          <w:rFonts w:ascii="仿宋_GB2312" w:eastAsia="仿宋_GB2312" w:hAnsi="新宋体" w:cs="宋体" w:hint="eastAsia"/>
          <w:color w:val="000000"/>
          <w:kern w:val="0"/>
          <w:sz w:val="32"/>
          <w:szCs w:val="32"/>
        </w:rPr>
        <w:t>根据《科技型中小企业评价办法》（国科发政〔2017〕115号）有关规定，特制定本办法。</w:t>
      </w:r>
      <w:r w:rsidRPr="001B6C53">
        <w:rPr>
          <w:rFonts w:ascii="新宋体" w:eastAsia="仿宋_GB2312" w:hAnsi="新宋体" w:cs="宋体" w:hint="eastAsia"/>
          <w:color w:val="000000"/>
          <w:kern w:val="0"/>
          <w:sz w:val="32"/>
          <w:szCs w:val="32"/>
        </w:rPr>
        <w:t> </w:t>
      </w:r>
    </w:p>
    <w:p w:rsidR="001B6C53" w:rsidRPr="001B6C53" w:rsidRDefault="001B6C53" w:rsidP="001B6C53">
      <w:pPr>
        <w:widowControl/>
        <w:wordWrap w:val="0"/>
        <w:spacing w:line="375" w:lineRule="atLeast"/>
        <w:ind w:firstLine="645"/>
        <w:jc w:val="left"/>
        <w:rPr>
          <w:rFonts w:ascii="新宋体" w:eastAsia="仿宋_GB2312" w:hAnsi="新宋体" w:cs="宋体" w:hint="eastAsia"/>
          <w:color w:val="000000"/>
          <w:kern w:val="0"/>
          <w:sz w:val="32"/>
          <w:szCs w:val="32"/>
        </w:rPr>
      </w:pPr>
      <w:r w:rsidRPr="001B6C53">
        <w:rPr>
          <w:rFonts w:ascii="仿宋_GB2312" w:eastAsia="仿宋_GB2312" w:hAnsi="新宋体" w:cs="宋体" w:hint="eastAsia"/>
          <w:color w:val="000000"/>
          <w:kern w:val="0"/>
          <w:sz w:val="32"/>
          <w:szCs w:val="32"/>
        </w:rPr>
        <w:t>第二条</w:t>
      </w:r>
      <w:r w:rsidRPr="001B6C53">
        <w:rPr>
          <w:rFonts w:ascii="新宋体" w:eastAsia="仿宋_GB2312" w:hAnsi="新宋体" w:cs="宋体" w:hint="eastAsia"/>
          <w:color w:val="000000"/>
          <w:kern w:val="0"/>
          <w:sz w:val="32"/>
          <w:szCs w:val="32"/>
        </w:rPr>
        <w:t> </w:t>
      </w:r>
      <w:r w:rsidRPr="001B6C53">
        <w:rPr>
          <w:rFonts w:ascii="新宋体" w:eastAsia="仿宋_GB2312" w:hAnsi="新宋体" w:cs="宋体" w:hint="eastAsia"/>
          <w:color w:val="000000"/>
          <w:kern w:val="0"/>
          <w:sz w:val="32"/>
          <w:szCs w:val="32"/>
        </w:rPr>
        <w:t>本办法所称的科技型中小企业是指依托一定数量的科技人员从事科学技术研究开发活动，取得自主知识产权并将其转化为高新技术产品或服务，从而实现可持续发展的中小企业。</w:t>
      </w:r>
    </w:p>
    <w:p w:rsidR="001B6C53" w:rsidRPr="001B6C53" w:rsidRDefault="001B6C53" w:rsidP="001B6C53">
      <w:pPr>
        <w:widowControl/>
        <w:wordWrap w:val="0"/>
        <w:spacing w:line="375" w:lineRule="atLeast"/>
        <w:ind w:firstLine="645"/>
        <w:jc w:val="left"/>
        <w:rPr>
          <w:rFonts w:ascii="新宋体" w:eastAsia="仿宋_GB2312" w:hAnsi="新宋体" w:cs="宋体" w:hint="eastAsia"/>
          <w:color w:val="000000"/>
          <w:kern w:val="0"/>
          <w:sz w:val="32"/>
          <w:szCs w:val="32"/>
        </w:rPr>
      </w:pPr>
      <w:r w:rsidRPr="001B6C53">
        <w:rPr>
          <w:rFonts w:ascii="新宋体" w:eastAsia="仿宋_GB2312" w:hAnsi="新宋体" w:cs="宋体" w:hint="eastAsia"/>
          <w:color w:val="000000"/>
          <w:kern w:val="0"/>
          <w:sz w:val="32"/>
          <w:szCs w:val="32"/>
        </w:rPr>
        <w:t>第三条</w:t>
      </w:r>
      <w:r w:rsidRPr="001B6C53">
        <w:rPr>
          <w:rFonts w:ascii="新宋体" w:eastAsia="仿宋_GB2312" w:hAnsi="新宋体" w:cs="宋体" w:hint="eastAsia"/>
          <w:color w:val="000000"/>
          <w:kern w:val="0"/>
          <w:sz w:val="32"/>
          <w:szCs w:val="32"/>
        </w:rPr>
        <w:t xml:space="preserve"> </w:t>
      </w:r>
      <w:r w:rsidRPr="001B6C53">
        <w:rPr>
          <w:rFonts w:ascii="新宋体" w:eastAsia="仿宋_GB2312" w:hAnsi="新宋体" w:cs="宋体" w:hint="eastAsia"/>
          <w:color w:val="000000"/>
          <w:kern w:val="0"/>
          <w:sz w:val="32"/>
          <w:szCs w:val="32"/>
        </w:rPr>
        <w:t>企业可根据本办法进行自主评价，并按照自愿原则在“绵阳市科技型中小企业”网络平台（</w:t>
      </w:r>
      <w:r w:rsidRPr="001B6C53">
        <w:rPr>
          <w:rFonts w:ascii="新宋体" w:eastAsia="仿宋_GB2312" w:hAnsi="新宋体" w:cs="宋体" w:hint="eastAsia"/>
          <w:color w:val="000000"/>
          <w:kern w:val="0"/>
          <w:sz w:val="32"/>
          <w:szCs w:val="32"/>
        </w:rPr>
        <w:t>http://www.mykjqy.com/</w:t>
      </w:r>
      <w:r w:rsidRPr="001B6C53">
        <w:rPr>
          <w:rFonts w:ascii="新宋体" w:eastAsia="仿宋_GB2312" w:hAnsi="新宋体" w:cs="宋体" w:hint="eastAsia"/>
          <w:color w:val="000000"/>
          <w:kern w:val="0"/>
          <w:sz w:val="32"/>
          <w:szCs w:val="32"/>
        </w:rPr>
        <w:t>，以下简称“平台”）填报企业信息，经审核公示无异议的，纳入平台数据库。</w:t>
      </w:r>
    </w:p>
    <w:p w:rsidR="001B6C53" w:rsidRPr="001B6C53" w:rsidRDefault="001B6C53" w:rsidP="001B6C53">
      <w:pPr>
        <w:widowControl/>
        <w:wordWrap w:val="0"/>
        <w:spacing w:line="375" w:lineRule="atLeast"/>
        <w:ind w:firstLine="645"/>
        <w:jc w:val="left"/>
        <w:rPr>
          <w:rFonts w:ascii="新宋体" w:eastAsia="仿宋_GB2312" w:hAnsi="新宋体" w:cs="宋体" w:hint="eastAsia"/>
          <w:color w:val="000000"/>
          <w:kern w:val="0"/>
          <w:sz w:val="32"/>
          <w:szCs w:val="32"/>
        </w:rPr>
      </w:pPr>
      <w:r w:rsidRPr="001B6C53">
        <w:rPr>
          <w:rFonts w:ascii="新宋体" w:eastAsia="仿宋_GB2312" w:hAnsi="新宋体" w:cs="宋体" w:hint="eastAsia"/>
          <w:color w:val="000000"/>
          <w:kern w:val="0"/>
          <w:sz w:val="32"/>
          <w:szCs w:val="32"/>
        </w:rPr>
        <w:t>第四条</w:t>
      </w:r>
      <w:r w:rsidRPr="001B6C53">
        <w:rPr>
          <w:rFonts w:ascii="新宋体" w:eastAsia="仿宋_GB2312" w:hAnsi="新宋体" w:cs="宋体" w:hint="eastAsia"/>
          <w:color w:val="000000"/>
          <w:kern w:val="0"/>
          <w:sz w:val="32"/>
          <w:szCs w:val="32"/>
        </w:rPr>
        <w:t xml:space="preserve"> </w:t>
      </w:r>
      <w:r w:rsidRPr="001B6C53">
        <w:rPr>
          <w:rFonts w:ascii="新宋体" w:eastAsia="仿宋_GB2312" w:hAnsi="新宋体" w:cs="宋体" w:hint="eastAsia"/>
          <w:color w:val="000000"/>
          <w:kern w:val="0"/>
          <w:sz w:val="32"/>
          <w:szCs w:val="32"/>
        </w:rPr>
        <w:t>各有关部门和各级人民政府应当对纳入平台数据库的科技型中小企业提供精准支持和精准服务，促进企业快速成长。</w:t>
      </w:r>
    </w:p>
    <w:p w:rsidR="001B6C53" w:rsidRPr="001B6C53" w:rsidRDefault="001B6C53" w:rsidP="001B6C53">
      <w:pPr>
        <w:widowControl/>
        <w:spacing w:line="375" w:lineRule="atLeast"/>
        <w:jc w:val="center"/>
        <w:rPr>
          <w:rFonts w:ascii="仿宋_GB2312" w:eastAsia="仿宋_GB2312" w:hAnsi="新宋体" w:cs="宋体" w:hint="eastAsia"/>
          <w:color w:val="000000"/>
          <w:kern w:val="0"/>
          <w:sz w:val="32"/>
          <w:szCs w:val="32"/>
        </w:rPr>
      </w:pPr>
      <w:r w:rsidRPr="001B6C53">
        <w:rPr>
          <w:rFonts w:ascii="仿宋_GB2312" w:eastAsia="仿宋_GB2312" w:hAnsi="新宋体" w:cs="宋体" w:hint="eastAsia"/>
          <w:b/>
          <w:bCs/>
          <w:color w:val="000000"/>
          <w:kern w:val="0"/>
          <w:sz w:val="32"/>
          <w:szCs w:val="32"/>
        </w:rPr>
        <w:t>第二章</w:t>
      </w:r>
      <w:r w:rsidRPr="001B6C53">
        <w:rPr>
          <w:rFonts w:ascii="新宋体" w:eastAsia="仿宋_GB2312" w:hAnsi="新宋体" w:cs="宋体" w:hint="eastAsia"/>
          <w:b/>
          <w:bCs/>
          <w:color w:val="000000"/>
          <w:kern w:val="0"/>
          <w:sz w:val="32"/>
          <w:szCs w:val="32"/>
        </w:rPr>
        <w:t>  </w:t>
      </w:r>
      <w:r w:rsidRPr="001B6C53">
        <w:rPr>
          <w:rFonts w:ascii="仿宋_GB2312" w:eastAsia="仿宋_GB2312" w:hAnsi="新宋体" w:cs="宋体" w:hint="eastAsia"/>
          <w:b/>
          <w:bCs/>
          <w:color w:val="000000"/>
          <w:kern w:val="0"/>
          <w:sz w:val="32"/>
          <w:szCs w:val="32"/>
        </w:rPr>
        <w:t>认定条件和程序</w:t>
      </w:r>
    </w:p>
    <w:p w:rsidR="001B6C53" w:rsidRPr="001B6C53" w:rsidRDefault="001B6C53" w:rsidP="001B6C53">
      <w:pPr>
        <w:widowControl/>
        <w:wordWrap w:val="0"/>
        <w:spacing w:line="375" w:lineRule="atLeast"/>
        <w:ind w:firstLineChars="181" w:firstLine="573"/>
        <w:jc w:val="left"/>
        <w:rPr>
          <w:rFonts w:ascii="新宋体" w:eastAsia="仿宋_GB2312" w:hAnsi="新宋体" w:cs="宋体" w:hint="eastAsia"/>
          <w:color w:val="000000"/>
          <w:kern w:val="0"/>
          <w:sz w:val="32"/>
          <w:szCs w:val="32"/>
        </w:rPr>
      </w:pPr>
      <w:r w:rsidRPr="001B6C53">
        <w:rPr>
          <w:rFonts w:ascii="仿宋_GB2312" w:eastAsia="仿宋_GB2312" w:hAnsi="新宋体" w:cs="宋体" w:hint="eastAsia"/>
          <w:color w:val="000000"/>
          <w:kern w:val="0"/>
          <w:sz w:val="32"/>
          <w:szCs w:val="32"/>
        </w:rPr>
        <w:t>第五条</w:t>
      </w:r>
      <w:r w:rsidRPr="001B6C53">
        <w:rPr>
          <w:rFonts w:ascii="新宋体" w:eastAsia="仿宋_GB2312" w:hAnsi="新宋体" w:cs="宋体" w:hint="eastAsia"/>
          <w:color w:val="000000"/>
          <w:kern w:val="0"/>
          <w:sz w:val="32"/>
          <w:szCs w:val="32"/>
        </w:rPr>
        <w:t> </w:t>
      </w:r>
      <w:r w:rsidRPr="001B6C53">
        <w:rPr>
          <w:rFonts w:ascii="仿宋_GB2312" w:eastAsia="仿宋_GB2312" w:hAnsi="仿宋_GB2312" w:cs="仿宋_GB2312" w:hint="eastAsia"/>
          <w:color w:val="000000"/>
          <w:kern w:val="0"/>
          <w:sz w:val="32"/>
          <w:szCs w:val="32"/>
        </w:rPr>
        <w:t>科技型中小企业须同时满足的基本条件：</w:t>
      </w:r>
    </w:p>
    <w:p w:rsidR="001B6C53" w:rsidRPr="001B6C53" w:rsidRDefault="001B6C53" w:rsidP="001B6C53">
      <w:pPr>
        <w:widowControl/>
        <w:wordWrap w:val="0"/>
        <w:spacing w:line="375" w:lineRule="atLeast"/>
        <w:ind w:firstLineChars="181" w:firstLine="573"/>
        <w:jc w:val="left"/>
        <w:rPr>
          <w:rFonts w:ascii="仿宋_GB2312" w:eastAsia="仿宋_GB2312" w:hAnsi="仿宋_GB2312" w:cs="仿宋_GB2312" w:hint="eastAsia"/>
          <w:color w:val="000000"/>
          <w:kern w:val="0"/>
          <w:sz w:val="32"/>
          <w:szCs w:val="32"/>
        </w:rPr>
      </w:pPr>
      <w:r w:rsidRPr="001B6C53">
        <w:rPr>
          <w:rFonts w:ascii="仿宋_GB2312" w:eastAsia="仿宋_GB2312" w:hAnsi="仿宋_GB2312" w:cs="仿宋_GB2312" w:hint="eastAsia"/>
          <w:color w:val="000000"/>
          <w:kern w:val="0"/>
          <w:sz w:val="32"/>
          <w:szCs w:val="32"/>
        </w:rPr>
        <w:t>（一）在绵阳市境内注册的居民企业。</w:t>
      </w:r>
    </w:p>
    <w:p w:rsidR="001B6C53" w:rsidRPr="001B6C53" w:rsidRDefault="001B6C53" w:rsidP="001B6C53">
      <w:pPr>
        <w:widowControl/>
        <w:wordWrap w:val="0"/>
        <w:spacing w:line="375" w:lineRule="atLeast"/>
        <w:ind w:firstLineChars="181" w:firstLine="573"/>
        <w:jc w:val="left"/>
        <w:rPr>
          <w:rFonts w:ascii="仿宋_GB2312" w:eastAsia="仿宋_GB2312" w:hAnsi="仿宋_GB2312" w:cs="仿宋_GB2312" w:hint="eastAsia"/>
          <w:color w:val="000000"/>
          <w:kern w:val="0"/>
          <w:sz w:val="32"/>
          <w:szCs w:val="32"/>
        </w:rPr>
      </w:pPr>
      <w:r w:rsidRPr="001B6C53">
        <w:rPr>
          <w:rFonts w:ascii="宋体" w:eastAsia="宋体" w:hAnsi="宋体" w:cs="宋体" w:hint="eastAsia"/>
          <w:color w:val="000000"/>
          <w:kern w:val="0"/>
          <w:sz w:val="32"/>
          <w:szCs w:val="32"/>
        </w:rPr>
        <w:lastRenderedPageBreak/>
        <w:t> </w:t>
      </w:r>
      <w:r w:rsidRPr="001B6C53">
        <w:rPr>
          <w:rFonts w:ascii="仿宋_GB2312" w:eastAsia="仿宋_GB2312" w:hAnsi="仿宋_GB2312" w:cs="仿宋_GB2312" w:hint="eastAsia"/>
          <w:color w:val="000000"/>
          <w:kern w:val="0"/>
          <w:sz w:val="32"/>
          <w:szCs w:val="32"/>
        </w:rPr>
        <w:t>（二）职工总数不超过500人、年销售收入不超过2亿元、资产总额不超过2亿元。</w:t>
      </w:r>
    </w:p>
    <w:p w:rsidR="001B6C53" w:rsidRPr="001B6C53" w:rsidRDefault="001B6C53" w:rsidP="001B6C53">
      <w:pPr>
        <w:widowControl/>
        <w:wordWrap w:val="0"/>
        <w:spacing w:line="375" w:lineRule="atLeast"/>
        <w:ind w:firstLineChars="181" w:firstLine="573"/>
        <w:jc w:val="left"/>
        <w:rPr>
          <w:rFonts w:ascii="仿宋_GB2312" w:eastAsia="仿宋_GB2312" w:hAnsi="仿宋_GB2312" w:cs="仿宋_GB2312" w:hint="eastAsia"/>
          <w:color w:val="000000"/>
          <w:kern w:val="0"/>
          <w:sz w:val="32"/>
          <w:szCs w:val="32"/>
        </w:rPr>
      </w:pPr>
      <w:r w:rsidRPr="001B6C53">
        <w:rPr>
          <w:rFonts w:ascii="宋体" w:eastAsia="宋体" w:hAnsi="宋体" w:cs="宋体" w:hint="eastAsia"/>
          <w:color w:val="000000"/>
          <w:kern w:val="0"/>
          <w:sz w:val="32"/>
          <w:szCs w:val="32"/>
        </w:rPr>
        <w:t> </w:t>
      </w:r>
      <w:r w:rsidRPr="001B6C53">
        <w:rPr>
          <w:rFonts w:ascii="仿宋_GB2312" w:eastAsia="仿宋_GB2312" w:hAnsi="仿宋_GB2312" w:cs="仿宋_GB2312" w:hint="eastAsia"/>
          <w:color w:val="000000"/>
          <w:kern w:val="0"/>
          <w:sz w:val="32"/>
          <w:szCs w:val="32"/>
        </w:rPr>
        <w:t>（三）企业提供的产品和服务不属于国家规定的禁止、限制和淘汰类。</w:t>
      </w:r>
    </w:p>
    <w:p w:rsidR="001B6C53" w:rsidRPr="001B6C53" w:rsidRDefault="001B6C53" w:rsidP="001B6C53">
      <w:pPr>
        <w:widowControl/>
        <w:wordWrap w:val="0"/>
        <w:spacing w:line="375" w:lineRule="atLeast"/>
        <w:ind w:firstLineChars="181" w:firstLine="573"/>
        <w:jc w:val="left"/>
        <w:rPr>
          <w:rFonts w:ascii="仿宋_GB2312" w:eastAsia="仿宋_GB2312" w:hAnsi="新宋体" w:cs="宋体" w:hint="eastAsia"/>
          <w:color w:val="000000"/>
          <w:kern w:val="0"/>
          <w:sz w:val="32"/>
          <w:szCs w:val="32"/>
        </w:rPr>
      </w:pPr>
      <w:r w:rsidRPr="001B6C53">
        <w:rPr>
          <w:rFonts w:ascii="宋体" w:eastAsia="宋体" w:hAnsi="宋体" w:cs="宋体" w:hint="eastAsia"/>
          <w:color w:val="000000"/>
          <w:kern w:val="0"/>
          <w:sz w:val="32"/>
          <w:szCs w:val="32"/>
        </w:rPr>
        <w:t>  </w:t>
      </w:r>
      <w:r w:rsidRPr="001B6C53">
        <w:rPr>
          <w:rFonts w:ascii="仿宋_GB2312" w:eastAsia="仿宋_GB2312" w:hAnsi="仿宋_GB2312" w:cs="仿宋_GB2312" w:hint="eastAsia"/>
          <w:color w:val="000000"/>
          <w:kern w:val="0"/>
          <w:sz w:val="32"/>
          <w:szCs w:val="32"/>
        </w:rPr>
        <w:t>（四）企业在填报上一年及当年内未发生重大安全、重大质量事故和严重环境违法、科研严重失信行为，且企业未列入经营异常名录和严重违法失信企业名单。</w:t>
      </w:r>
    </w:p>
    <w:p w:rsidR="001B6C53" w:rsidRPr="001B6C53" w:rsidRDefault="001B6C53" w:rsidP="001B6C53">
      <w:pPr>
        <w:widowControl/>
        <w:wordWrap w:val="0"/>
        <w:spacing w:line="375" w:lineRule="atLeast"/>
        <w:ind w:firstLineChars="181" w:firstLine="573"/>
        <w:jc w:val="left"/>
        <w:rPr>
          <w:rFonts w:ascii="仿宋_GB2312" w:eastAsia="仿宋_GB2312" w:hAnsi="新宋体" w:cs="宋体"/>
          <w:color w:val="000000"/>
          <w:kern w:val="0"/>
          <w:sz w:val="32"/>
          <w:szCs w:val="32"/>
        </w:rPr>
      </w:pPr>
      <w:r w:rsidRPr="001B6C53">
        <w:rPr>
          <w:rFonts w:ascii="仿宋_GB2312" w:eastAsia="仿宋_GB2312" w:hAnsi="新宋体" w:cs="宋体" w:hint="eastAsia"/>
          <w:color w:val="000000"/>
          <w:kern w:val="0"/>
          <w:sz w:val="32"/>
          <w:szCs w:val="32"/>
        </w:rPr>
        <w:t>第六条 科技型中小企业认定条件</w:t>
      </w:r>
    </w:p>
    <w:p w:rsidR="001B6C53" w:rsidRPr="001B6C53" w:rsidRDefault="001B6C53" w:rsidP="001B6C53">
      <w:pPr>
        <w:widowControl/>
        <w:wordWrap w:val="0"/>
        <w:spacing w:line="375" w:lineRule="atLeast"/>
        <w:ind w:firstLineChars="181" w:firstLine="573"/>
        <w:jc w:val="left"/>
        <w:rPr>
          <w:rFonts w:ascii="仿宋_GB2312" w:eastAsia="仿宋_GB2312" w:hAnsi="新宋体" w:cs="宋体" w:hint="eastAsia"/>
          <w:color w:val="000000"/>
          <w:kern w:val="0"/>
          <w:sz w:val="32"/>
          <w:szCs w:val="32"/>
        </w:rPr>
      </w:pPr>
      <w:r w:rsidRPr="001B6C53">
        <w:rPr>
          <w:rFonts w:ascii="仿宋_GB2312" w:eastAsia="仿宋_GB2312" w:hAnsi="新宋体" w:cs="宋体" w:hint="eastAsia"/>
          <w:color w:val="000000"/>
          <w:kern w:val="0"/>
          <w:sz w:val="32"/>
          <w:szCs w:val="32"/>
        </w:rPr>
        <w:t>凡符合本办法第五条的企业，均可申请参与绵阳市科技型中小企业认定。具体条件是：</w:t>
      </w:r>
    </w:p>
    <w:p w:rsidR="001B6C53" w:rsidRPr="001B6C53" w:rsidRDefault="001B6C53" w:rsidP="001B6C53">
      <w:pPr>
        <w:widowControl/>
        <w:wordWrap w:val="0"/>
        <w:spacing w:line="375" w:lineRule="atLeast"/>
        <w:ind w:firstLineChars="181" w:firstLine="573"/>
        <w:jc w:val="left"/>
        <w:rPr>
          <w:rFonts w:ascii="仿宋_GB2312" w:eastAsia="仿宋_GB2312" w:hAnsi="Times New Roman" w:cs="Times New Roman" w:hint="eastAsia"/>
          <w:color w:val="000000"/>
          <w:sz w:val="32"/>
          <w:szCs w:val="32"/>
        </w:rPr>
      </w:pPr>
      <w:r w:rsidRPr="001B6C53">
        <w:rPr>
          <w:rFonts w:ascii="仿宋_GB2312" w:eastAsia="仿宋_GB2312" w:hAnsi="宋体" w:cs="Times New Roman" w:hint="eastAsia"/>
          <w:sz w:val="32"/>
          <w:szCs w:val="32"/>
        </w:rPr>
        <w:t>1、</w:t>
      </w:r>
      <w:r w:rsidRPr="001B6C53">
        <w:rPr>
          <w:rFonts w:ascii="仿宋_GB2312" w:eastAsia="仿宋_GB2312" w:hAnsi="Times New Roman" w:cs="Times New Roman" w:hint="eastAsia"/>
          <w:color w:val="000000"/>
          <w:sz w:val="32"/>
          <w:szCs w:val="32"/>
        </w:rPr>
        <w:t>产品（服务）属于《国家重点支持的高新技术领域》、</w:t>
      </w:r>
      <w:r w:rsidRPr="001B6C53">
        <w:rPr>
          <w:rFonts w:ascii="仿宋_GB2312" w:eastAsia="仿宋_GB2312" w:hAnsi="Times New Roman" w:cs="Times New Roman" w:hint="eastAsia"/>
          <w:sz w:val="32"/>
          <w:szCs w:val="32"/>
        </w:rPr>
        <w:t>《战略性新兴产业分类目录》</w:t>
      </w:r>
      <w:r w:rsidRPr="001B6C53">
        <w:rPr>
          <w:rFonts w:ascii="仿宋_GB2312" w:eastAsia="仿宋_GB2312" w:hAnsi="Times New Roman" w:cs="Times New Roman" w:hint="eastAsia"/>
          <w:color w:val="000000"/>
          <w:sz w:val="32"/>
          <w:szCs w:val="32"/>
        </w:rPr>
        <w:t>、当年《国家重点新产品计划优先发展技术领域》以及最新《当前优先发展的高新技术产业化重点领域指南》规定的范围。</w:t>
      </w:r>
    </w:p>
    <w:p w:rsidR="001B6C53" w:rsidRPr="001B6C53" w:rsidRDefault="001B6C53" w:rsidP="001B6C53">
      <w:pPr>
        <w:spacing w:line="600" w:lineRule="exact"/>
        <w:ind w:firstLineChars="200" w:firstLine="633"/>
        <w:rPr>
          <w:rFonts w:ascii="仿宋_GB2312" w:eastAsia="仿宋_GB2312" w:hAnsi="Times New Roman" w:cs="Times New Roman" w:hint="eastAsia"/>
          <w:sz w:val="32"/>
          <w:szCs w:val="32"/>
        </w:rPr>
      </w:pPr>
      <w:r w:rsidRPr="001B6C53">
        <w:rPr>
          <w:rFonts w:ascii="仿宋_GB2312" w:eastAsia="仿宋_GB2312" w:hAnsi="Times New Roman" w:cs="Times New Roman" w:hint="eastAsia"/>
          <w:sz w:val="32"/>
          <w:szCs w:val="32"/>
        </w:rPr>
        <w:t>2、研发人员须有专职或兼职3人及以上；</w:t>
      </w:r>
    </w:p>
    <w:p w:rsidR="001B6C53" w:rsidRPr="001B6C53" w:rsidRDefault="001B6C53" w:rsidP="001B6C53">
      <w:pPr>
        <w:spacing w:line="600" w:lineRule="exact"/>
        <w:ind w:firstLineChars="200" w:firstLine="633"/>
        <w:rPr>
          <w:rFonts w:ascii="仿宋_GB2312" w:eastAsia="仿宋_GB2312" w:hAnsi="Times New Roman" w:cs="Times New Roman" w:hint="eastAsia"/>
          <w:sz w:val="32"/>
          <w:szCs w:val="32"/>
        </w:rPr>
      </w:pPr>
      <w:r w:rsidRPr="001B6C53">
        <w:rPr>
          <w:rFonts w:ascii="仿宋_GB2312" w:eastAsia="仿宋_GB2312" w:hAnsi="Times New Roman" w:cs="Times New Roman" w:hint="eastAsia"/>
          <w:sz w:val="32"/>
          <w:szCs w:val="32"/>
        </w:rPr>
        <w:t>3、符合下列条件之一：</w:t>
      </w:r>
    </w:p>
    <w:p w:rsidR="001B6C53" w:rsidRPr="001B6C53" w:rsidRDefault="001B6C53" w:rsidP="001B6C53">
      <w:pPr>
        <w:spacing w:line="600" w:lineRule="exact"/>
        <w:ind w:firstLineChars="200" w:firstLine="633"/>
        <w:rPr>
          <w:rFonts w:ascii="仿宋_GB2312" w:eastAsia="仿宋_GB2312" w:hAnsi="Times New Roman" w:cs="Times New Roman" w:hint="eastAsia"/>
          <w:sz w:val="32"/>
          <w:szCs w:val="32"/>
        </w:rPr>
      </w:pPr>
      <w:r w:rsidRPr="001B6C53">
        <w:rPr>
          <w:rFonts w:ascii="仿宋_GB2312" w:eastAsia="仿宋_GB2312" w:hAnsi="Times New Roman" w:cs="Times New Roman" w:hint="eastAsia"/>
          <w:sz w:val="32"/>
          <w:szCs w:val="32"/>
        </w:rPr>
        <w:t>（1）与科研院所有技术合作协议（含技术转让、专利许可等）。</w:t>
      </w:r>
    </w:p>
    <w:p w:rsidR="001B6C53" w:rsidRPr="001B6C53" w:rsidRDefault="001B6C53" w:rsidP="001B6C53">
      <w:pPr>
        <w:spacing w:line="600" w:lineRule="exact"/>
        <w:ind w:firstLineChars="200" w:firstLine="633"/>
        <w:rPr>
          <w:rFonts w:ascii="仿宋_GB2312" w:eastAsia="仿宋_GB2312" w:hAnsi="新宋体" w:cs="宋体" w:hint="eastAsia"/>
          <w:color w:val="000000"/>
          <w:kern w:val="0"/>
          <w:sz w:val="32"/>
          <w:szCs w:val="32"/>
        </w:rPr>
      </w:pPr>
      <w:r w:rsidRPr="001B6C53">
        <w:rPr>
          <w:rFonts w:ascii="仿宋_GB2312" w:eastAsia="仿宋_GB2312" w:hAnsi="Times New Roman" w:cs="Times New Roman" w:hint="eastAsia"/>
          <w:sz w:val="32"/>
          <w:szCs w:val="32"/>
        </w:rPr>
        <w:t>（2）</w:t>
      </w:r>
      <w:r w:rsidRPr="001B6C53">
        <w:rPr>
          <w:rFonts w:ascii="仿宋_GB2312" w:eastAsia="仿宋_GB2312" w:hAnsi="新宋体" w:cs="宋体" w:hint="eastAsia"/>
          <w:color w:val="000000"/>
          <w:kern w:val="0"/>
          <w:sz w:val="32"/>
          <w:szCs w:val="32"/>
        </w:rPr>
        <w:t>企业拥有至少</w:t>
      </w:r>
      <w:r w:rsidRPr="001B6C53">
        <w:rPr>
          <w:rFonts w:ascii="仿宋_GB2312" w:eastAsia="仿宋_GB2312" w:hAnsi="新宋体" w:cs="宋体"/>
          <w:color w:val="000000"/>
          <w:kern w:val="0"/>
          <w:sz w:val="32"/>
          <w:szCs w:val="32"/>
        </w:rPr>
        <w:t>1</w:t>
      </w:r>
      <w:r w:rsidRPr="001B6C53">
        <w:rPr>
          <w:rFonts w:ascii="仿宋_GB2312" w:eastAsia="仿宋_GB2312" w:hAnsi="新宋体" w:cs="宋体" w:hint="eastAsia"/>
          <w:color w:val="000000"/>
          <w:kern w:val="0"/>
          <w:sz w:val="32"/>
          <w:szCs w:val="32"/>
        </w:rPr>
        <w:t>项自主知识产权的科技成果、专有技术，包括：专利、商标、标准、动植物新品种、集成电路布图设计、计算机软件著作权。</w:t>
      </w:r>
    </w:p>
    <w:p w:rsidR="001B6C53" w:rsidRPr="001B6C53" w:rsidRDefault="001B6C53" w:rsidP="001B6C53">
      <w:pPr>
        <w:spacing w:line="600" w:lineRule="exact"/>
        <w:ind w:firstLineChars="200" w:firstLine="633"/>
        <w:rPr>
          <w:rFonts w:ascii="仿宋_GB2312" w:eastAsia="仿宋_GB2312" w:hAnsi="Times New Roman" w:cs="Times New Roman" w:hint="eastAsia"/>
          <w:sz w:val="32"/>
          <w:szCs w:val="32"/>
        </w:rPr>
      </w:pPr>
      <w:r w:rsidRPr="001B6C53">
        <w:rPr>
          <w:rFonts w:ascii="仿宋_GB2312" w:eastAsia="仿宋_GB2312" w:hAnsi="新宋体" w:cs="宋体" w:hint="eastAsia"/>
          <w:color w:val="000000"/>
          <w:kern w:val="0"/>
          <w:sz w:val="32"/>
          <w:szCs w:val="32"/>
        </w:rPr>
        <w:t>对未形成上述科技成果的企业，需提供拥有专有技术和自</w:t>
      </w:r>
      <w:r w:rsidRPr="001B6C53">
        <w:rPr>
          <w:rFonts w:ascii="仿宋_GB2312" w:eastAsia="仿宋_GB2312" w:hAnsi="新宋体" w:cs="宋体" w:hint="eastAsia"/>
          <w:color w:val="000000"/>
          <w:kern w:val="0"/>
          <w:sz w:val="32"/>
          <w:szCs w:val="32"/>
        </w:rPr>
        <w:lastRenderedPageBreak/>
        <w:t>主研发创新产品的证明材料</w:t>
      </w:r>
      <w:r w:rsidRPr="001B6C53">
        <w:rPr>
          <w:rFonts w:ascii="仿宋_GB2312" w:eastAsia="仿宋_GB2312" w:hAnsi="Times New Roman" w:cs="Times New Roman" w:hint="eastAsia"/>
          <w:sz w:val="32"/>
          <w:szCs w:val="32"/>
        </w:rPr>
        <w:t>。</w:t>
      </w:r>
    </w:p>
    <w:p w:rsidR="001B6C53" w:rsidRPr="001B6C53" w:rsidRDefault="001B6C53" w:rsidP="001B6C53">
      <w:pPr>
        <w:spacing w:line="600" w:lineRule="exact"/>
        <w:ind w:firstLineChars="200" w:firstLine="633"/>
        <w:rPr>
          <w:rFonts w:ascii="仿宋_GB2312" w:eastAsia="仿宋_GB2312" w:hAnsi="Times New Roman" w:cs="Times New Roman" w:hint="eastAsia"/>
          <w:sz w:val="32"/>
          <w:szCs w:val="32"/>
        </w:rPr>
      </w:pPr>
      <w:r w:rsidRPr="001B6C53">
        <w:rPr>
          <w:rFonts w:ascii="仿宋_GB2312" w:eastAsia="仿宋_GB2312" w:hAnsi="Times New Roman" w:cs="Times New Roman" w:hint="eastAsia"/>
          <w:sz w:val="32"/>
          <w:szCs w:val="32"/>
        </w:rPr>
        <w:t xml:space="preserve">（3）承担过国家、省、市科技类项目。 </w:t>
      </w:r>
    </w:p>
    <w:p w:rsidR="001B6C53" w:rsidRPr="001B6C53" w:rsidRDefault="001B6C53" w:rsidP="001B6C53">
      <w:pPr>
        <w:widowControl/>
        <w:wordWrap w:val="0"/>
        <w:spacing w:line="375" w:lineRule="atLeast"/>
        <w:ind w:firstLineChars="181" w:firstLine="573"/>
        <w:jc w:val="left"/>
        <w:rPr>
          <w:rFonts w:ascii="仿宋_GB2312" w:eastAsia="仿宋_GB2312" w:hAnsi="Times New Roman" w:cs="Times New Roman" w:hint="eastAsia"/>
          <w:color w:val="000000"/>
          <w:sz w:val="32"/>
          <w:szCs w:val="32"/>
        </w:rPr>
      </w:pPr>
      <w:r w:rsidRPr="001B6C53">
        <w:rPr>
          <w:rFonts w:ascii="仿宋_GB2312" w:eastAsia="仿宋_GB2312" w:hAnsi="Times New Roman" w:cs="Times New Roman" w:hint="eastAsia"/>
          <w:sz w:val="32"/>
          <w:szCs w:val="32"/>
        </w:rPr>
        <w:t>（4）企业拥有有效期内高新技术企业资格证书。</w:t>
      </w:r>
    </w:p>
    <w:p w:rsidR="001B6C53" w:rsidRPr="001B6C53" w:rsidRDefault="001B6C53" w:rsidP="001B6C53">
      <w:pPr>
        <w:widowControl/>
        <w:wordWrap w:val="0"/>
        <w:spacing w:line="375" w:lineRule="atLeast"/>
        <w:ind w:firstLineChars="181" w:firstLine="573"/>
        <w:jc w:val="left"/>
        <w:rPr>
          <w:rFonts w:ascii="仿宋_GB2312" w:eastAsia="仿宋_GB2312" w:hAnsi="新宋体" w:cs="宋体" w:hint="eastAsia"/>
          <w:color w:val="000000"/>
          <w:kern w:val="0"/>
          <w:sz w:val="32"/>
          <w:szCs w:val="32"/>
        </w:rPr>
      </w:pPr>
      <w:r w:rsidRPr="001B6C53">
        <w:rPr>
          <w:rFonts w:ascii="仿宋_GB2312" w:eastAsia="仿宋_GB2312" w:hAnsi="新宋体" w:cs="宋体" w:hint="eastAsia"/>
          <w:color w:val="000000"/>
          <w:kern w:val="0"/>
          <w:sz w:val="32"/>
          <w:szCs w:val="32"/>
        </w:rPr>
        <w:t>第七条</w:t>
      </w:r>
      <w:r w:rsidRPr="001B6C53">
        <w:rPr>
          <w:rFonts w:ascii="新宋体" w:eastAsia="仿宋_GB2312" w:hAnsi="新宋体" w:cs="宋体" w:hint="eastAsia"/>
          <w:color w:val="000000"/>
          <w:kern w:val="0"/>
          <w:sz w:val="32"/>
          <w:szCs w:val="32"/>
        </w:rPr>
        <w:t> </w:t>
      </w:r>
      <w:r w:rsidRPr="001B6C53">
        <w:rPr>
          <w:rFonts w:ascii="仿宋_GB2312" w:eastAsia="仿宋_GB2312" w:hAnsi="新宋体" w:cs="宋体" w:hint="eastAsia"/>
          <w:color w:val="000000"/>
          <w:kern w:val="0"/>
          <w:sz w:val="32"/>
          <w:szCs w:val="32"/>
        </w:rPr>
        <w:t>绵阳市科技型中小企业认定流程。</w:t>
      </w:r>
    </w:p>
    <w:p w:rsidR="001B6C53" w:rsidRPr="001B6C53" w:rsidRDefault="001B6C53" w:rsidP="001B6C53">
      <w:pPr>
        <w:widowControl/>
        <w:wordWrap w:val="0"/>
        <w:spacing w:line="375" w:lineRule="atLeast"/>
        <w:ind w:firstLineChars="229" w:firstLine="725"/>
        <w:jc w:val="left"/>
        <w:rPr>
          <w:rFonts w:ascii="仿宋_GB2312" w:eastAsia="仿宋_GB2312" w:hAnsi="新宋体" w:cs="宋体" w:hint="eastAsia"/>
          <w:color w:val="000000"/>
          <w:kern w:val="0"/>
          <w:sz w:val="32"/>
          <w:szCs w:val="32"/>
        </w:rPr>
      </w:pPr>
      <w:r w:rsidRPr="001B6C53">
        <w:rPr>
          <w:rFonts w:ascii="仿宋_GB2312" w:eastAsia="仿宋_GB2312" w:hAnsi="新宋体" w:cs="宋体" w:hint="eastAsia"/>
          <w:color w:val="000000"/>
          <w:kern w:val="0"/>
          <w:sz w:val="32"/>
          <w:szCs w:val="32"/>
        </w:rPr>
        <w:t>企业可对照本通知自主评价是否符合市级科技型中小企业条件，认为符合条件的，可自愿在服务平台上注册登记企业基本信息，并向注册地科技部门提出审核申请。</w:t>
      </w:r>
    </w:p>
    <w:p w:rsidR="001B6C53" w:rsidRPr="001B6C53" w:rsidRDefault="001B6C53" w:rsidP="001B6C53">
      <w:pPr>
        <w:widowControl/>
        <w:wordWrap w:val="0"/>
        <w:spacing w:line="375" w:lineRule="atLeast"/>
        <w:ind w:firstLineChars="181" w:firstLine="573"/>
        <w:jc w:val="left"/>
        <w:rPr>
          <w:rFonts w:ascii="仿宋_GB2312" w:eastAsia="仿宋_GB2312" w:hAnsi="新宋体" w:cs="宋体" w:hint="eastAsia"/>
          <w:color w:val="000000"/>
          <w:kern w:val="0"/>
          <w:sz w:val="32"/>
          <w:szCs w:val="32"/>
        </w:rPr>
      </w:pPr>
      <w:r w:rsidRPr="001B6C53">
        <w:rPr>
          <w:rFonts w:ascii="仿宋_GB2312" w:eastAsia="仿宋_GB2312" w:hAnsi="新宋体" w:cs="宋体" w:hint="eastAsia"/>
          <w:color w:val="000000"/>
          <w:kern w:val="0"/>
          <w:sz w:val="32"/>
          <w:szCs w:val="32"/>
        </w:rPr>
        <w:t>各县市区、园区科技管理部门组织对企业填报信息的完整性和真实性进行确认。信息完整真实且符合条件的，上报市科技局复核后在服务平台公示5个工作日，无异议后颁发“绵阳市科技型中小企业证书”证书。</w:t>
      </w:r>
    </w:p>
    <w:p w:rsidR="001B6C53" w:rsidRPr="001B6C53" w:rsidRDefault="001B6C53" w:rsidP="001B6C53">
      <w:pPr>
        <w:widowControl/>
        <w:spacing w:line="375" w:lineRule="atLeast"/>
        <w:jc w:val="center"/>
        <w:rPr>
          <w:rFonts w:ascii="仿宋_GB2312" w:eastAsia="仿宋_GB2312" w:hAnsi="新宋体" w:cs="宋体" w:hint="eastAsia"/>
          <w:color w:val="000000"/>
          <w:kern w:val="0"/>
          <w:sz w:val="32"/>
          <w:szCs w:val="32"/>
        </w:rPr>
      </w:pPr>
      <w:r w:rsidRPr="001B6C53">
        <w:rPr>
          <w:rFonts w:ascii="仿宋_GB2312" w:eastAsia="仿宋_GB2312" w:hAnsi="新宋体" w:cs="宋体" w:hint="eastAsia"/>
          <w:b/>
          <w:bCs/>
          <w:color w:val="000000"/>
          <w:kern w:val="0"/>
          <w:sz w:val="32"/>
          <w:szCs w:val="32"/>
        </w:rPr>
        <w:t>第三章</w:t>
      </w:r>
      <w:r w:rsidRPr="001B6C53">
        <w:rPr>
          <w:rFonts w:ascii="新宋体" w:eastAsia="仿宋_GB2312" w:hAnsi="新宋体" w:cs="宋体" w:hint="eastAsia"/>
          <w:b/>
          <w:bCs/>
          <w:color w:val="000000"/>
          <w:kern w:val="0"/>
          <w:sz w:val="32"/>
          <w:szCs w:val="32"/>
        </w:rPr>
        <w:t>  </w:t>
      </w:r>
      <w:r w:rsidRPr="001B6C53">
        <w:rPr>
          <w:rFonts w:ascii="仿宋_GB2312" w:eastAsia="仿宋_GB2312" w:hAnsi="新宋体" w:cs="宋体" w:hint="eastAsia"/>
          <w:b/>
          <w:bCs/>
          <w:color w:val="000000"/>
          <w:kern w:val="0"/>
          <w:sz w:val="32"/>
          <w:szCs w:val="32"/>
        </w:rPr>
        <w:t>服务和管理</w:t>
      </w:r>
    </w:p>
    <w:p w:rsidR="001B6C53" w:rsidRPr="001B6C53" w:rsidRDefault="001B6C53" w:rsidP="001B6C53">
      <w:pPr>
        <w:widowControl/>
        <w:wordWrap w:val="0"/>
        <w:spacing w:line="375" w:lineRule="atLeast"/>
        <w:ind w:firstLineChars="181" w:firstLine="573"/>
        <w:jc w:val="left"/>
        <w:rPr>
          <w:rFonts w:ascii="仿宋_GB2312" w:eastAsia="仿宋_GB2312" w:hAnsi="新宋体" w:cs="宋体" w:hint="eastAsia"/>
          <w:color w:val="000000"/>
          <w:kern w:val="0"/>
          <w:sz w:val="32"/>
          <w:szCs w:val="32"/>
        </w:rPr>
      </w:pPr>
      <w:r w:rsidRPr="001B6C53">
        <w:rPr>
          <w:rFonts w:ascii="仿宋_GB2312" w:eastAsia="仿宋_GB2312" w:hAnsi="新宋体" w:cs="宋体" w:hint="eastAsia"/>
          <w:color w:val="000000"/>
          <w:kern w:val="0"/>
          <w:sz w:val="32"/>
          <w:szCs w:val="32"/>
        </w:rPr>
        <w:t>第八条</w:t>
      </w:r>
      <w:r w:rsidRPr="001B6C53">
        <w:rPr>
          <w:rFonts w:ascii="新宋体" w:eastAsia="仿宋_GB2312" w:hAnsi="新宋体" w:cs="宋体" w:hint="eastAsia"/>
          <w:color w:val="000000"/>
          <w:kern w:val="0"/>
          <w:sz w:val="32"/>
          <w:szCs w:val="32"/>
        </w:rPr>
        <w:t> </w:t>
      </w:r>
      <w:r w:rsidRPr="001B6C53">
        <w:rPr>
          <w:rFonts w:ascii="仿宋_GB2312" w:eastAsia="仿宋_GB2312" w:hAnsi="新宋体" w:cs="宋体" w:hint="eastAsia"/>
          <w:color w:val="000000"/>
          <w:kern w:val="0"/>
          <w:sz w:val="32"/>
          <w:szCs w:val="32"/>
        </w:rPr>
        <w:t>经认定的科技型中小企业，优先申报绵阳市提供的技术创新、企业管理、人才培养、市场开发、法律咨询、融资贷款等方面的支持，以及国省市支持企业创新发展的各类项目支持。</w:t>
      </w:r>
    </w:p>
    <w:p w:rsidR="001B6C53" w:rsidRPr="001B6C53" w:rsidRDefault="001B6C53" w:rsidP="001B6C53">
      <w:pPr>
        <w:widowControl/>
        <w:wordWrap w:val="0"/>
        <w:spacing w:line="375" w:lineRule="atLeast"/>
        <w:ind w:firstLineChars="181" w:firstLine="573"/>
        <w:jc w:val="left"/>
        <w:rPr>
          <w:rFonts w:ascii="仿宋_GB2312" w:eastAsia="仿宋_GB2312" w:hAnsi="新宋体" w:cs="宋体" w:hint="eastAsia"/>
          <w:color w:val="000000"/>
          <w:kern w:val="0"/>
          <w:sz w:val="32"/>
          <w:szCs w:val="32"/>
        </w:rPr>
      </w:pPr>
      <w:r w:rsidRPr="001B6C53">
        <w:rPr>
          <w:rFonts w:ascii="仿宋_GB2312" w:eastAsia="仿宋_GB2312" w:hAnsi="新宋体" w:cs="宋体" w:hint="eastAsia"/>
          <w:color w:val="000000"/>
          <w:kern w:val="0"/>
          <w:sz w:val="32"/>
          <w:szCs w:val="32"/>
        </w:rPr>
        <w:t>第九条</w:t>
      </w:r>
      <w:r w:rsidRPr="001B6C53">
        <w:rPr>
          <w:rFonts w:ascii="新宋体" w:eastAsia="仿宋_GB2312" w:hAnsi="新宋体" w:cs="宋体" w:hint="eastAsia"/>
          <w:color w:val="000000"/>
          <w:kern w:val="0"/>
          <w:sz w:val="32"/>
          <w:szCs w:val="32"/>
        </w:rPr>
        <w:t> </w:t>
      </w:r>
      <w:r w:rsidRPr="001B6C53">
        <w:rPr>
          <w:rFonts w:ascii="仿宋_GB2312" w:eastAsia="仿宋_GB2312" w:hAnsi="新宋体" w:cs="宋体" w:hint="eastAsia"/>
          <w:color w:val="000000"/>
          <w:kern w:val="0"/>
          <w:sz w:val="32"/>
          <w:szCs w:val="32"/>
        </w:rPr>
        <w:t>对已认定的科技型中小企业实行动态管理。</w:t>
      </w:r>
      <w:r w:rsidRPr="001B6C53">
        <w:rPr>
          <w:rFonts w:ascii="仿宋_GB2312" w:eastAsia="仿宋_GB2312" w:hAnsi="宋体" w:cs="Times New Roman" w:hint="eastAsia"/>
          <w:sz w:val="32"/>
          <w:szCs w:val="32"/>
        </w:rPr>
        <w:t>每三年复审一次，</w:t>
      </w:r>
      <w:r w:rsidRPr="001B6C53">
        <w:rPr>
          <w:rFonts w:ascii="仿宋_GB2312" w:eastAsia="仿宋_GB2312" w:hAnsi="新宋体" w:cs="宋体" w:hint="eastAsia"/>
          <w:color w:val="000000"/>
          <w:kern w:val="0"/>
          <w:sz w:val="32"/>
          <w:szCs w:val="32"/>
        </w:rPr>
        <w:t>对于复审不合格的企业取消资格，待符合条件后再重新申请认定。</w:t>
      </w:r>
    </w:p>
    <w:p w:rsidR="001B6C53" w:rsidRPr="001B6C53" w:rsidRDefault="001B6C53" w:rsidP="001B6C53">
      <w:pPr>
        <w:widowControl/>
        <w:wordWrap w:val="0"/>
        <w:spacing w:line="375" w:lineRule="atLeast"/>
        <w:ind w:firstLineChars="181" w:firstLine="573"/>
        <w:jc w:val="left"/>
        <w:rPr>
          <w:rFonts w:ascii="仿宋_GB2312" w:eastAsia="仿宋_GB2312" w:hAnsi="新宋体" w:cs="宋体" w:hint="eastAsia"/>
          <w:color w:val="000000"/>
          <w:kern w:val="0"/>
          <w:sz w:val="32"/>
          <w:szCs w:val="32"/>
        </w:rPr>
      </w:pPr>
      <w:r w:rsidRPr="001B6C53">
        <w:rPr>
          <w:rFonts w:ascii="仿宋_GB2312" w:eastAsia="仿宋_GB2312" w:hAnsi="新宋体" w:cs="宋体" w:hint="eastAsia"/>
          <w:color w:val="000000"/>
          <w:kern w:val="0"/>
          <w:sz w:val="32"/>
          <w:szCs w:val="32"/>
        </w:rPr>
        <w:t>第十条  科技型中小</w:t>
      </w:r>
      <w:r w:rsidRPr="001B6C53">
        <w:rPr>
          <w:rFonts w:ascii="仿宋_GB2312" w:eastAsia="仿宋_GB2312" w:hAnsi="Times New Roman" w:cs="Times New Roman" w:hint="eastAsia"/>
          <w:color w:val="000000"/>
          <w:sz w:val="32"/>
          <w:szCs w:val="32"/>
        </w:rPr>
        <w:t>企业经营业务、生产技术活动等发生重大变化（如并购、重组、转产等）的，应在15日内向</w:t>
      </w:r>
      <w:r w:rsidRPr="001B6C53">
        <w:rPr>
          <w:rFonts w:ascii="仿宋_GB2312" w:eastAsia="仿宋_GB2312" w:hAnsi="新宋体" w:cs="宋体" w:hint="eastAsia"/>
          <w:color w:val="000000"/>
          <w:kern w:val="0"/>
          <w:sz w:val="32"/>
          <w:szCs w:val="32"/>
        </w:rPr>
        <w:t>工商登记机关申请执照变更后再向注册所在地科技部门</w:t>
      </w:r>
      <w:r w:rsidRPr="001B6C53">
        <w:rPr>
          <w:rFonts w:ascii="仿宋_GB2312" w:eastAsia="仿宋_GB2312" w:hAnsi="Times New Roman" w:cs="Times New Roman" w:hint="eastAsia"/>
          <w:color w:val="000000"/>
          <w:sz w:val="32"/>
          <w:szCs w:val="32"/>
        </w:rPr>
        <w:t>报告，以变更数</w:t>
      </w:r>
      <w:r w:rsidRPr="001B6C53">
        <w:rPr>
          <w:rFonts w:ascii="仿宋_GB2312" w:eastAsia="仿宋_GB2312" w:hAnsi="Times New Roman" w:cs="Times New Roman" w:hint="eastAsia"/>
          <w:color w:val="000000"/>
          <w:sz w:val="32"/>
          <w:szCs w:val="32"/>
        </w:rPr>
        <w:lastRenderedPageBreak/>
        <w:t>据库内相关信息；变化后不符合本办法规定条件的，应自当年起终止其资格。</w:t>
      </w:r>
    </w:p>
    <w:p w:rsidR="001B6C53" w:rsidRPr="001B6C53" w:rsidRDefault="001B6C53" w:rsidP="001B6C53">
      <w:pPr>
        <w:widowControl/>
        <w:wordWrap w:val="0"/>
        <w:spacing w:line="375" w:lineRule="atLeast"/>
        <w:ind w:firstLineChars="181" w:firstLine="573"/>
        <w:jc w:val="left"/>
        <w:rPr>
          <w:rFonts w:ascii="仿宋_GB2312" w:eastAsia="仿宋_GB2312" w:hAnsi="新宋体" w:cs="宋体" w:hint="eastAsia"/>
          <w:color w:val="000000"/>
          <w:kern w:val="0"/>
          <w:sz w:val="32"/>
          <w:szCs w:val="32"/>
        </w:rPr>
      </w:pPr>
      <w:r w:rsidRPr="001B6C53">
        <w:rPr>
          <w:rFonts w:ascii="仿宋_GB2312" w:eastAsia="仿宋_GB2312" w:hAnsi="新宋体" w:cs="宋体" w:hint="eastAsia"/>
          <w:color w:val="000000"/>
          <w:kern w:val="0"/>
          <w:sz w:val="32"/>
          <w:szCs w:val="32"/>
        </w:rPr>
        <w:t>第十一条</w:t>
      </w:r>
      <w:r w:rsidRPr="001B6C53">
        <w:rPr>
          <w:rFonts w:ascii="新宋体" w:eastAsia="仿宋_GB2312" w:hAnsi="新宋体" w:cs="宋体" w:hint="eastAsia"/>
          <w:color w:val="000000"/>
          <w:kern w:val="0"/>
          <w:sz w:val="32"/>
          <w:szCs w:val="32"/>
        </w:rPr>
        <w:t> </w:t>
      </w:r>
      <w:r w:rsidRPr="001B6C53">
        <w:rPr>
          <w:rFonts w:ascii="仿宋_GB2312" w:eastAsia="仿宋_GB2312" w:hAnsi="新宋体" w:cs="宋体" w:hint="eastAsia"/>
          <w:color w:val="000000"/>
          <w:kern w:val="0"/>
          <w:sz w:val="32"/>
          <w:szCs w:val="32"/>
        </w:rPr>
        <w:t>已认定的科技型中小企业如有提供虚假信息、违法违规等行为将取消其资格。</w:t>
      </w:r>
    </w:p>
    <w:p w:rsidR="001B6C53" w:rsidRPr="001B6C53" w:rsidRDefault="001B6C53" w:rsidP="001B6C53">
      <w:pPr>
        <w:widowControl/>
        <w:spacing w:line="375" w:lineRule="atLeast"/>
        <w:jc w:val="center"/>
        <w:rPr>
          <w:rFonts w:ascii="仿宋_GB2312" w:eastAsia="仿宋_GB2312" w:hAnsi="新宋体" w:cs="宋体" w:hint="eastAsia"/>
          <w:color w:val="000000"/>
          <w:kern w:val="0"/>
          <w:sz w:val="32"/>
          <w:szCs w:val="32"/>
        </w:rPr>
      </w:pPr>
      <w:r w:rsidRPr="001B6C53">
        <w:rPr>
          <w:rFonts w:ascii="仿宋_GB2312" w:eastAsia="仿宋_GB2312" w:hAnsi="新宋体" w:cs="宋体" w:hint="eastAsia"/>
          <w:b/>
          <w:bCs/>
          <w:color w:val="000000"/>
          <w:kern w:val="0"/>
          <w:sz w:val="32"/>
          <w:szCs w:val="32"/>
        </w:rPr>
        <w:t>第四章</w:t>
      </w:r>
      <w:r w:rsidRPr="001B6C53">
        <w:rPr>
          <w:rFonts w:ascii="新宋体" w:eastAsia="仿宋_GB2312" w:hAnsi="新宋体" w:cs="宋体" w:hint="eastAsia"/>
          <w:b/>
          <w:bCs/>
          <w:color w:val="000000"/>
          <w:kern w:val="0"/>
          <w:sz w:val="32"/>
          <w:szCs w:val="32"/>
        </w:rPr>
        <w:t>  </w:t>
      </w:r>
      <w:r w:rsidRPr="001B6C53">
        <w:rPr>
          <w:rFonts w:ascii="仿宋_GB2312" w:eastAsia="仿宋_GB2312" w:hAnsi="新宋体" w:cs="宋体" w:hint="eastAsia"/>
          <w:b/>
          <w:bCs/>
          <w:color w:val="000000"/>
          <w:kern w:val="0"/>
          <w:sz w:val="32"/>
          <w:szCs w:val="32"/>
        </w:rPr>
        <w:t>附</w:t>
      </w:r>
      <w:r w:rsidRPr="001B6C53">
        <w:rPr>
          <w:rFonts w:ascii="新宋体" w:eastAsia="仿宋_GB2312" w:hAnsi="新宋体" w:cs="宋体" w:hint="eastAsia"/>
          <w:b/>
          <w:bCs/>
          <w:color w:val="000000"/>
          <w:kern w:val="0"/>
          <w:sz w:val="32"/>
          <w:szCs w:val="32"/>
        </w:rPr>
        <w:t> </w:t>
      </w:r>
      <w:r w:rsidRPr="001B6C53">
        <w:rPr>
          <w:rFonts w:ascii="仿宋_GB2312" w:eastAsia="仿宋_GB2312" w:hAnsi="新宋体" w:cs="宋体" w:hint="eastAsia"/>
          <w:b/>
          <w:bCs/>
          <w:color w:val="000000"/>
          <w:kern w:val="0"/>
          <w:sz w:val="32"/>
          <w:szCs w:val="32"/>
        </w:rPr>
        <w:t>则</w:t>
      </w:r>
    </w:p>
    <w:p w:rsidR="001B6C53" w:rsidRPr="001B6C53" w:rsidRDefault="001B6C53" w:rsidP="001B6C53">
      <w:pPr>
        <w:widowControl/>
        <w:wordWrap w:val="0"/>
        <w:spacing w:line="375" w:lineRule="atLeast"/>
        <w:ind w:firstLineChars="181" w:firstLine="573"/>
        <w:jc w:val="left"/>
        <w:rPr>
          <w:rFonts w:ascii="仿宋_GB2312" w:eastAsia="仿宋_GB2312" w:hAnsi="新宋体" w:cs="宋体" w:hint="eastAsia"/>
          <w:color w:val="000000"/>
          <w:kern w:val="0"/>
          <w:sz w:val="32"/>
          <w:szCs w:val="32"/>
        </w:rPr>
      </w:pPr>
      <w:r w:rsidRPr="001B6C53">
        <w:rPr>
          <w:rFonts w:ascii="仿宋_GB2312" w:eastAsia="仿宋_GB2312" w:hAnsi="新宋体" w:cs="宋体" w:hint="eastAsia"/>
          <w:color w:val="000000"/>
          <w:kern w:val="0"/>
          <w:sz w:val="32"/>
          <w:szCs w:val="32"/>
        </w:rPr>
        <w:t>第十二条</w:t>
      </w:r>
      <w:r w:rsidRPr="001B6C53">
        <w:rPr>
          <w:rFonts w:ascii="新宋体" w:eastAsia="仿宋_GB2312" w:hAnsi="新宋体" w:cs="宋体" w:hint="eastAsia"/>
          <w:color w:val="000000"/>
          <w:kern w:val="0"/>
          <w:sz w:val="32"/>
          <w:szCs w:val="32"/>
        </w:rPr>
        <w:t> </w:t>
      </w:r>
      <w:r w:rsidRPr="001B6C53">
        <w:rPr>
          <w:rFonts w:ascii="仿宋_GB2312" w:eastAsia="仿宋_GB2312" w:hAnsi="新宋体" w:cs="宋体" w:hint="eastAsia"/>
          <w:color w:val="000000"/>
          <w:kern w:val="0"/>
          <w:sz w:val="32"/>
          <w:szCs w:val="32"/>
        </w:rPr>
        <w:t>本办法由绵阳市科技局解释。</w:t>
      </w:r>
    </w:p>
    <w:p w:rsidR="001B6C53" w:rsidRPr="001B6C53" w:rsidRDefault="001B6C53" w:rsidP="001B6C53">
      <w:pPr>
        <w:widowControl/>
        <w:wordWrap w:val="0"/>
        <w:spacing w:line="375" w:lineRule="atLeast"/>
        <w:ind w:firstLineChars="181" w:firstLine="573"/>
        <w:jc w:val="left"/>
        <w:rPr>
          <w:rFonts w:ascii="仿宋_GB2312" w:eastAsia="仿宋_GB2312" w:hAnsi="新宋体" w:cs="宋体"/>
          <w:color w:val="000000"/>
          <w:kern w:val="0"/>
          <w:sz w:val="32"/>
          <w:szCs w:val="32"/>
        </w:rPr>
      </w:pPr>
      <w:r w:rsidRPr="001B6C53">
        <w:rPr>
          <w:rFonts w:ascii="仿宋_GB2312" w:eastAsia="仿宋_GB2312" w:hAnsi="新宋体" w:cs="宋体" w:hint="eastAsia"/>
          <w:color w:val="000000"/>
          <w:kern w:val="0"/>
          <w:sz w:val="32"/>
          <w:szCs w:val="32"/>
        </w:rPr>
        <w:t>第十三条  原</w:t>
      </w:r>
      <w:proofErr w:type="gramStart"/>
      <w:r w:rsidRPr="001B6C53">
        <w:rPr>
          <w:rFonts w:ascii="仿宋_GB2312" w:eastAsia="仿宋_GB2312" w:hAnsi="新宋体" w:cs="宋体" w:hint="eastAsia"/>
          <w:color w:val="000000"/>
          <w:kern w:val="0"/>
          <w:sz w:val="32"/>
          <w:szCs w:val="32"/>
        </w:rPr>
        <w:t>《</w:t>
      </w:r>
      <w:proofErr w:type="gramEnd"/>
      <w:r w:rsidRPr="001B6C53">
        <w:rPr>
          <w:rFonts w:ascii="仿宋_GB2312" w:eastAsia="仿宋_GB2312" w:hAnsi="Times New Roman" w:cs="Times New Roman" w:hint="eastAsia"/>
          <w:color w:val="000000"/>
          <w:sz w:val="32"/>
          <w:szCs w:val="32"/>
        </w:rPr>
        <w:t>关于印发</w:t>
      </w:r>
      <w:proofErr w:type="gramStart"/>
      <w:r w:rsidRPr="001B6C53">
        <w:rPr>
          <w:rFonts w:ascii="仿宋_GB2312" w:eastAsia="仿宋_GB2312" w:hAnsi="Times New Roman" w:cs="Times New Roman" w:hint="eastAsia"/>
          <w:color w:val="000000"/>
          <w:sz w:val="32"/>
          <w:szCs w:val="32"/>
        </w:rPr>
        <w:t>《</w:t>
      </w:r>
      <w:proofErr w:type="gramEnd"/>
      <w:r w:rsidRPr="001B6C53">
        <w:rPr>
          <w:rFonts w:ascii="仿宋_GB2312" w:eastAsia="仿宋_GB2312" w:hAnsi="Times New Roman" w:cs="Times New Roman" w:hint="eastAsia"/>
          <w:color w:val="000000"/>
          <w:sz w:val="32"/>
          <w:szCs w:val="32"/>
        </w:rPr>
        <w:t>绵阳市科技型中小企业认定管理暂行办法</w:t>
      </w:r>
      <w:proofErr w:type="gramStart"/>
      <w:r w:rsidRPr="001B6C53">
        <w:rPr>
          <w:rFonts w:ascii="仿宋_GB2312" w:eastAsia="仿宋_GB2312" w:hAnsi="Times New Roman" w:cs="Times New Roman" w:hint="eastAsia"/>
          <w:color w:val="000000"/>
          <w:sz w:val="32"/>
          <w:szCs w:val="32"/>
        </w:rPr>
        <w:t>》</w:t>
      </w:r>
      <w:proofErr w:type="gramEnd"/>
      <w:r w:rsidRPr="001B6C53">
        <w:rPr>
          <w:rFonts w:ascii="仿宋_GB2312" w:eastAsia="仿宋_GB2312" w:hAnsi="Times New Roman" w:cs="Times New Roman" w:hint="eastAsia"/>
          <w:color w:val="000000"/>
          <w:sz w:val="32"/>
          <w:szCs w:val="32"/>
        </w:rPr>
        <w:t>的通知</w:t>
      </w:r>
      <w:proofErr w:type="gramStart"/>
      <w:r w:rsidRPr="001B6C53">
        <w:rPr>
          <w:rFonts w:ascii="仿宋_GB2312" w:eastAsia="仿宋_GB2312" w:hAnsi="新宋体" w:cs="宋体" w:hint="eastAsia"/>
          <w:color w:val="000000"/>
          <w:kern w:val="0"/>
          <w:sz w:val="32"/>
          <w:szCs w:val="32"/>
        </w:rPr>
        <w:t>》</w:t>
      </w:r>
      <w:proofErr w:type="gramEnd"/>
      <w:r w:rsidRPr="001B6C53">
        <w:rPr>
          <w:rFonts w:ascii="仿宋_GB2312" w:eastAsia="仿宋_GB2312" w:hAnsi="Times New Roman" w:cs="Times New Roman" w:hint="eastAsia"/>
          <w:color w:val="000000"/>
          <w:sz w:val="32"/>
          <w:szCs w:val="32"/>
        </w:rPr>
        <w:t>（</w:t>
      </w:r>
      <w:proofErr w:type="gramStart"/>
      <w:r w:rsidRPr="001B6C53">
        <w:rPr>
          <w:rFonts w:ascii="仿宋_GB2312" w:eastAsia="仿宋_GB2312" w:hAnsi="Times New Roman" w:cs="Times New Roman" w:hint="eastAsia"/>
          <w:color w:val="000000"/>
          <w:sz w:val="32"/>
          <w:szCs w:val="32"/>
        </w:rPr>
        <w:t>绵</w:t>
      </w:r>
      <w:proofErr w:type="gramEnd"/>
      <w:r w:rsidRPr="001B6C53">
        <w:rPr>
          <w:rFonts w:ascii="仿宋_GB2312" w:eastAsia="仿宋_GB2312" w:hAnsi="Times New Roman" w:cs="Times New Roman" w:hint="eastAsia"/>
          <w:color w:val="000000"/>
          <w:sz w:val="32"/>
          <w:szCs w:val="32"/>
        </w:rPr>
        <w:t>科发〔2013〕10号）自本办法实施之日起废止。</w:t>
      </w:r>
    </w:p>
    <w:p w:rsidR="001B6C53" w:rsidRPr="001B6C53" w:rsidRDefault="001B6C53" w:rsidP="001B6C53">
      <w:pPr>
        <w:rPr>
          <w:rFonts w:ascii="仿宋_GB2312" w:eastAsia="仿宋_GB2312" w:hAnsi="Times New Roman" w:cs="Times New Roman" w:hint="eastAsia"/>
          <w:sz w:val="32"/>
          <w:szCs w:val="32"/>
        </w:rPr>
      </w:pPr>
    </w:p>
    <w:p w:rsidR="001B6C53" w:rsidRPr="001B6C53" w:rsidRDefault="001B6C53" w:rsidP="001B6C53">
      <w:pPr>
        <w:rPr>
          <w:rFonts w:ascii="仿宋_GB2312" w:eastAsia="仿宋_GB2312" w:hAnsi="Times New Roman" w:cs="Times New Roman" w:hint="eastAsia"/>
          <w:sz w:val="32"/>
          <w:szCs w:val="32"/>
        </w:rPr>
      </w:pPr>
    </w:p>
    <w:p w:rsidR="001B6C53" w:rsidRPr="001B6C53" w:rsidRDefault="001B6C53" w:rsidP="001B6C53">
      <w:pPr>
        <w:rPr>
          <w:rFonts w:ascii="仿宋_GB2312" w:eastAsia="仿宋_GB2312" w:hAnsi="Times New Roman" w:cs="Times New Roman" w:hint="eastAsia"/>
          <w:sz w:val="32"/>
          <w:szCs w:val="32"/>
        </w:rPr>
      </w:pPr>
    </w:p>
    <w:p w:rsidR="001B6C53" w:rsidRPr="001B6C53" w:rsidRDefault="001B6C53" w:rsidP="001B6C53">
      <w:pPr>
        <w:rPr>
          <w:rFonts w:ascii="仿宋_GB2312" w:eastAsia="仿宋_GB2312" w:hAnsi="Times New Roman" w:cs="Times New Roman" w:hint="eastAsia"/>
          <w:sz w:val="32"/>
          <w:szCs w:val="32"/>
        </w:rPr>
      </w:pPr>
    </w:p>
    <w:p w:rsidR="001B6C53" w:rsidRPr="001B6C53" w:rsidRDefault="001B6C53" w:rsidP="001B6C53">
      <w:pPr>
        <w:rPr>
          <w:rFonts w:ascii="仿宋_GB2312" w:eastAsia="仿宋_GB2312" w:hAnsi="Times New Roman" w:cs="Times New Roman" w:hint="eastAsia"/>
          <w:sz w:val="32"/>
          <w:szCs w:val="32"/>
        </w:rPr>
      </w:pPr>
    </w:p>
    <w:p w:rsidR="001B6C53" w:rsidRPr="001B6C53" w:rsidRDefault="001B6C53" w:rsidP="001B6C53">
      <w:pPr>
        <w:widowControl/>
        <w:adjustRightInd w:val="0"/>
        <w:snapToGrid w:val="0"/>
        <w:spacing w:before="100" w:beforeAutospacing="1" w:after="100" w:afterAutospacing="1" w:line="0" w:lineRule="atLeast"/>
        <w:jc w:val="center"/>
        <w:rPr>
          <w:rFonts w:ascii="ˎ̥" w:eastAsia="宋体" w:hAnsi="ˎ̥" w:cs="宋体" w:hint="eastAsia"/>
          <w:color w:val="000000"/>
          <w:kern w:val="0"/>
          <w:sz w:val="18"/>
          <w:szCs w:val="18"/>
        </w:rPr>
      </w:pPr>
    </w:p>
    <w:p w:rsidR="00B737F2" w:rsidRPr="001B6C53" w:rsidRDefault="00B737F2"/>
    <w:sectPr w:rsidR="00B737F2" w:rsidRPr="001B6C53">
      <w:footerReference w:type="even" r:id="rId4"/>
      <w:footerReference w:type="default" r:id="rId5"/>
      <w:pgSz w:w="11906" w:h="16838"/>
      <w:pgMar w:top="1701" w:right="1531" w:bottom="1701" w:left="1701" w:header="851" w:footer="992" w:gutter="0"/>
      <w:pgNumType w:fmt="numberInDash"/>
      <w:cols w:space="720"/>
      <w:docGrid w:type="linesAndChars" w:linePitch="305" w:charSpace="-7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方正小标宋简体">
    <w:panose1 w:val="03000509000000000000"/>
    <w:charset w:val="86"/>
    <w:family w:val="script"/>
    <w:pitch w:val="fixed"/>
    <w:sig w:usb0="00000001" w:usb1="080E0000" w:usb2="00000010" w:usb3="00000000" w:csb0="00040000" w:csb1="00000000"/>
  </w:font>
  <w:font w:name="新宋体">
    <w:panose1 w:val="02010609030101010101"/>
    <w:charset w:val="86"/>
    <w:family w:val="modern"/>
    <w:pitch w:val="fixed"/>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ˎ̥">
    <w:altName w:val="Times New Roman"/>
    <w:charset w:val="00"/>
    <w:family w:val="roman"/>
    <w:pitch w:val="default"/>
    <w:sig w:usb0="00000000" w:usb1="00000000" w:usb2="00000000"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1B6C53">
    <w:pPr>
      <w:pStyle w:val="a4"/>
      <w:framePr w:wrap="around" w:vAnchor="text" w:hAnchor="margin" w:xAlign="outside" w:y="1"/>
      <w:rPr>
        <w:rStyle w:val="a3"/>
      </w:rPr>
    </w:pPr>
    <w:r>
      <w:fldChar w:fldCharType="begin"/>
    </w:r>
    <w:r>
      <w:rPr>
        <w:rStyle w:val="a3"/>
      </w:rPr>
      <w:instrText xml:space="preserve">PAGE  </w:instrText>
    </w:r>
    <w:r>
      <w:fldChar w:fldCharType="end"/>
    </w:r>
  </w:p>
  <w:p w:rsidR="00000000" w:rsidRDefault="001B6C53">
    <w:pPr>
      <w:pStyle w:val="a4"/>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1B6C53">
    <w:pPr>
      <w:pStyle w:val="a4"/>
      <w:framePr w:wrap="around" w:vAnchor="text" w:hAnchor="margin" w:xAlign="outside" w:y="1"/>
      <w:rPr>
        <w:rStyle w:val="a3"/>
        <w:rFonts w:ascii="仿宋_GB2312" w:eastAsia="仿宋_GB2312" w:hint="eastAsia"/>
        <w:sz w:val="32"/>
        <w:szCs w:val="32"/>
      </w:rPr>
    </w:pPr>
    <w:r>
      <w:rPr>
        <w:rFonts w:ascii="仿宋_GB2312" w:eastAsia="仿宋_GB2312" w:hint="eastAsia"/>
        <w:sz w:val="32"/>
        <w:szCs w:val="32"/>
      </w:rPr>
      <w:fldChar w:fldCharType="begin"/>
    </w:r>
    <w:r>
      <w:rPr>
        <w:rStyle w:val="a3"/>
        <w:rFonts w:ascii="仿宋_GB2312" w:eastAsia="仿宋_GB2312" w:hint="eastAsia"/>
        <w:sz w:val="32"/>
        <w:szCs w:val="32"/>
      </w:rPr>
      <w:instrText xml:space="preserve">PAGE  </w:instrText>
    </w:r>
    <w:r>
      <w:rPr>
        <w:rFonts w:ascii="仿宋_GB2312" w:eastAsia="仿宋_GB2312" w:hint="eastAsia"/>
        <w:sz w:val="32"/>
        <w:szCs w:val="32"/>
      </w:rPr>
      <w:fldChar w:fldCharType="separate"/>
    </w:r>
    <w:r>
      <w:rPr>
        <w:rStyle w:val="a3"/>
        <w:rFonts w:ascii="仿宋_GB2312" w:eastAsia="仿宋_GB2312"/>
        <w:noProof/>
        <w:sz w:val="32"/>
        <w:szCs w:val="32"/>
      </w:rPr>
      <w:t>- 1 -</w:t>
    </w:r>
    <w:r>
      <w:rPr>
        <w:rFonts w:ascii="仿宋_GB2312" w:eastAsia="仿宋_GB2312" w:hint="eastAsia"/>
        <w:sz w:val="32"/>
        <w:szCs w:val="32"/>
      </w:rPr>
      <w:fldChar w:fldCharType="end"/>
    </w:r>
  </w:p>
  <w:p w:rsidR="00000000" w:rsidRDefault="001B6C53">
    <w:pPr>
      <w:pStyle w:val="a4"/>
      <w:ind w:right="360" w:firstLine="360"/>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1B6C53"/>
    <w:rsid w:val="00027087"/>
    <w:rsid w:val="000512DF"/>
    <w:rsid w:val="00056D96"/>
    <w:rsid w:val="00062FC0"/>
    <w:rsid w:val="00065836"/>
    <w:rsid w:val="00091807"/>
    <w:rsid w:val="000A1EBE"/>
    <w:rsid w:val="000A20A5"/>
    <w:rsid w:val="000A61C0"/>
    <w:rsid w:val="000E62C9"/>
    <w:rsid w:val="000E6876"/>
    <w:rsid w:val="000E6E1C"/>
    <w:rsid w:val="001155A1"/>
    <w:rsid w:val="001210DD"/>
    <w:rsid w:val="001548F6"/>
    <w:rsid w:val="00175BAB"/>
    <w:rsid w:val="00185103"/>
    <w:rsid w:val="0018554A"/>
    <w:rsid w:val="001A19E7"/>
    <w:rsid w:val="001B6C53"/>
    <w:rsid w:val="001D05A3"/>
    <w:rsid w:val="001D533C"/>
    <w:rsid w:val="001E3F92"/>
    <w:rsid w:val="001F2DEA"/>
    <w:rsid w:val="001F693E"/>
    <w:rsid w:val="00205496"/>
    <w:rsid w:val="00214CAE"/>
    <w:rsid w:val="0025122D"/>
    <w:rsid w:val="00255616"/>
    <w:rsid w:val="0026354D"/>
    <w:rsid w:val="002736A5"/>
    <w:rsid w:val="002B06BD"/>
    <w:rsid w:val="002C1D76"/>
    <w:rsid w:val="002C5078"/>
    <w:rsid w:val="002C7063"/>
    <w:rsid w:val="002F40E9"/>
    <w:rsid w:val="0030036C"/>
    <w:rsid w:val="00306823"/>
    <w:rsid w:val="0031090D"/>
    <w:rsid w:val="003120BC"/>
    <w:rsid w:val="00317E4E"/>
    <w:rsid w:val="00352ED4"/>
    <w:rsid w:val="00362494"/>
    <w:rsid w:val="003A6C03"/>
    <w:rsid w:val="003B541C"/>
    <w:rsid w:val="003B7FDB"/>
    <w:rsid w:val="003D7191"/>
    <w:rsid w:val="00414615"/>
    <w:rsid w:val="00425306"/>
    <w:rsid w:val="00442A7C"/>
    <w:rsid w:val="00442E6E"/>
    <w:rsid w:val="00452B91"/>
    <w:rsid w:val="00472065"/>
    <w:rsid w:val="004A1FF7"/>
    <w:rsid w:val="004A5BD4"/>
    <w:rsid w:val="004B16A3"/>
    <w:rsid w:val="004B53F0"/>
    <w:rsid w:val="004D132B"/>
    <w:rsid w:val="00502848"/>
    <w:rsid w:val="005260FF"/>
    <w:rsid w:val="00531657"/>
    <w:rsid w:val="00557BC7"/>
    <w:rsid w:val="00565AF5"/>
    <w:rsid w:val="0057330A"/>
    <w:rsid w:val="00576872"/>
    <w:rsid w:val="00577EC0"/>
    <w:rsid w:val="005A0EFF"/>
    <w:rsid w:val="005A435A"/>
    <w:rsid w:val="005B28BC"/>
    <w:rsid w:val="005E42C6"/>
    <w:rsid w:val="005F1125"/>
    <w:rsid w:val="00601436"/>
    <w:rsid w:val="00655647"/>
    <w:rsid w:val="006707D4"/>
    <w:rsid w:val="00677199"/>
    <w:rsid w:val="006866C8"/>
    <w:rsid w:val="00686C62"/>
    <w:rsid w:val="00686C80"/>
    <w:rsid w:val="006A1C2A"/>
    <w:rsid w:val="006F2276"/>
    <w:rsid w:val="00703003"/>
    <w:rsid w:val="007814C3"/>
    <w:rsid w:val="00793AFC"/>
    <w:rsid w:val="007B71D2"/>
    <w:rsid w:val="007F65E9"/>
    <w:rsid w:val="0081590F"/>
    <w:rsid w:val="00816F31"/>
    <w:rsid w:val="00821C34"/>
    <w:rsid w:val="008255DD"/>
    <w:rsid w:val="008270DF"/>
    <w:rsid w:val="00827EE9"/>
    <w:rsid w:val="008438BE"/>
    <w:rsid w:val="00851417"/>
    <w:rsid w:val="00864DBE"/>
    <w:rsid w:val="008844BD"/>
    <w:rsid w:val="008973DC"/>
    <w:rsid w:val="008C0A89"/>
    <w:rsid w:val="008C246F"/>
    <w:rsid w:val="00903922"/>
    <w:rsid w:val="00903DF6"/>
    <w:rsid w:val="00921EFE"/>
    <w:rsid w:val="009300A5"/>
    <w:rsid w:val="0093258E"/>
    <w:rsid w:val="0094044F"/>
    <w:rsid w:val="00941CFD"/>
    <w:rsid w:val="00942CCE"/>
    <w:rsid w:val="009670E0"/>
    <w:rsid w:val="00991EE1"/>
    <w:rsid w:val="009B3ED2"/>
    <w:rsid w:val="009B42AE"/>
    <w:rsid w:val="00A03230"/>
    <w:rsid w:val="00A06C87"/>
    <w:rsid w:val="00A122FA"/>
    <w:rsid w:val="00A355F5"/>
    <w:rsid w:val="00A575B9"/>
    <w:rsid w:val="00A91BE0"/>
    <w:rsid w:val="00AB1078"/>
    <w:rsid w:val="00AB3BEF"/>
    <w:rsid w:val="00AC086E"/>
    <w:rsid w:val="00B206AA"/>
    <w:rsid w:val="00B33443"/>
    <w:rsid w:val="00B52FD9"/>
    <w:rsid w:val="00B702DC"/>
    <w:rsid w:val="00B737F2"/>
    <w:rsid w:val="00B77205"/>
    <w:rsid w:val="00BB0DD7"/>
    <w:rsid w:val="00BB685E"/>
    <w:rsid w:val="00BF196B"/>
    <w:rsid w:val="00BF2E09"/>
    <w:rsid w:val="00C15CFB"/>
    <w:rsid w:val="00C2035A"/>
    <w:rsid w:val="00C45A29"/>
    <w:rsid w:val="00C50AA4"/>
    <w:rsid w:val="00C73BE3"/>
    <w:rsid w:val="00C82CD3"/>
    <w:rsid w:val="00C8592B"/>
    <w:rsid w:val="00C93FE0"/>
    <w:rsid w:val="00C9435C"/>
    <w:rsid w:val="00CA3CAB"/>
    <w:rsid w:val="00CC24EF"/>
    <w:rsid w:val="00D01A5E"/>
    <w:rsid w:val="00D23551"/>
    <w:rsid w:val="00D44309"/>
    <w:rsid w:val="00D50DB3"/>
    <w:rsid w:val="00D522AA"/>
    <w:rsid w:val="00D641E9"/>
    <w:rsid w:val="00D773D3"/>
    <w:rsid w:val="00DA2575"/>
    <w:rsid w:val="00DB3A6A"/>
    <w:rsid w:val="00DC3A9D"/>
    <w:rsid w:val="00DD0BFE"/>
    <w:rsid w:val="00DD2915"/>
    <w:rsid w:val="00DD5A35"/>
    <w:rsid w:val="00DE2C05"/>
    <w:rsid w:val="00DE4E00"/>
    <w:rsid w:val="00DF11F2"/>
    <w:rsid w:val="00DF4FE9"/>
    <w:rsid w:val="00E127AC"/>
    <w:rsid w:val="00E14CF6"/>
    <w:rsid w:val="00E33554"/>
    <w:rsid w:val="00E4192E"/>
    <w:rsid w:val="00E53A86"/>
    <w:rsid w:val="00E55209"/>
    <w:rsid w:val="00EA2785"/>
    <w:rsid w:val="00EC199C"/>
    <w:rsid w:val="00EF225A"/>
    <w:rsid w:val="00F0548E"/>
    <w:rsid w:val="00F114F6"/>
    <w:rsid w:val="00F162A3"/>
    <w:rsid w:val="00F21F96"/>
    <w:rsid w:val="00F27CED"/>
    <w:rsid w:val="00F32FC9"/>
    <w:rsid w:val="00F34998"/>
    <w:rsid w:val="00F360D2"/>
    <w:rsid w:val="00F41969"/>
    <w:rsid w:val="00F4574C"/>
    <w:rsid w:val="00F55FAA"/>
    <w:rsid w:val="00F62DF5"/>
    <w:rsid w:val="00F672E4"/>
    <w:rsid w:val="00F705EF"/>
    <w:rsid w:val="00F76B86"/>
    <w:rsid w:val="00F82BF3"/>
    <w:rsid w:val="00FA3044"/>
    <w:rsid w:val="00FB1E98"/>
    <w:rsid w:val="00FC066D"/>
    <w:rsid w:val="00FC0778"/>
    <w:rsid w:val="00FD556E"/>
    <w:rsid w:val="00FF4A9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355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1B6C53"/>
  </w:style>
  <w:style w:type="paragraph" w:styleId="a4">
    <w:name w:val="footer"/>
    <w:basedOn w:val="a"/>
    <w:link w:val="Char"/>
    <w:rsid w:val="001B6C53"/>
    <w:pPr>
      <w:tabs>
        <w:tab w:val="center" w:pos="4153"/>
        <w:tab w:val="right" w:pos="8306"/>
      </w:tabs>
      <w:snapToGrid w:val="0"/>
      <w:jc w:val="left"/>
    </w:pPr>
    <w:rPr>
      <w:rFonts w:ascii="Times New Roman" w:eastAsia="宋体" w:hAnsi="Times New Roman" w:cs="Times New Roman"/>
      <w:sz w:val="18"/>
      <w:szCs w:val="18"/>
    </w:rPr>
  </w:style>
  <w:style w:type="character" w:customStyle="1" w:styleId="Char">
    <w:name w:val="页脚 Char"/>
    <w:basedOn w:val="a0"/>
    <w:link w:val="a4"/>
    <w:rsid w:val="001B6C53"/>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2.xml"/><Relationship Id="rId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725</Words>
  <Characters>821</Characters>
  <Application>Microsoft Office Word</Application>
  <DocSecurity>0</DocSecurity>
  <Lines>48</Lines>
  <Paragraphs>36</Paragraphs>
  <ScaleCrop>false</ScaleCrop>
  <Company>ITianKong.Com</Company>
  <LinksUpToDate>false</LinksUpToDate>
  <CharactersWithSpaces>1510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田苓</dc:creator>
  <cp:keywords/>
  <dc:description/>
  <cp:lastModifiedBy>田苓</cp:lastModifiedBy>
  <cp:revision>1</cp:revision>
  <dcterms:created xsi:type="dcterms:W3CDTF">2020-09-28T02:19:00Z</dcterms:created>
  <dcterms:modified xsi:type="dcterms:W3CDTF">2020-09-28T02:20:00Z</dcterms:modified>
</cp:coreProperties>
</file>