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610" w:rsidRDefault="00410610" w:rsidP="00410610">
      <w:pPr>
        <w:widowControl/>
        <w:spacing w:line="560" w:lineRule="exact"/>
        <w:rPr>
          <w:rFonts w:ascii="黑体" w:eastAsia="黑体" w:hAnsi="黑体"/>
          <w:bCs/>
          <w:sz w:val="32"/>
          <w:szCs w:val="32"/>
        </w:rPr>
      </w:pPr>
      <w:r>
        <w:rPr>
          <w:rFonts w:ascii="黑体" w:eastAsia="黑体" w:hAnsi="黑体" w:cs="黑体" w:hint="eastAsia"/>
          <w:bCs/>
          <w:sz w:val="32"/>
          <w:szCs w:val="32"/>
        </w:rPr>
        <w:t>附件2</w:t>
      </w:r>
    </w:p>
    <w:p w:rsidR="00410610" w:rsidRDefault="00410610" w:rsidP="00410610">
      <w:pPr>
        <w:spacing w:line="560" w:lineRule="exact"/>
        <w:rPr>
          <w:rFonts w:ascii="方正小标宋简体" w:eastAsia="方正小标宋简体" w:hAnsiTheme="majorEastAsia"/>
          <w:sz w:val="44"/>
          <w:szCs w:val="44"/>
        </w:rPr>
      </w:pPr>
    </w:p>
    <w:p w:rsidR="00410610" w:rsidRDefault="00410610" w:rsidP="00410610">
      <w:pPr>
        <w:spacing w:line="560" w:lineRule="exact"/>
        <w:jc w:val="center"/>
        <w:rPr>
          <w:rFonts w:ascii="方正小标宋简体" w:eastAsia="方正小标宋简体" w:hAnsiTheme="majorEastAsia"/>
          <w:sz w:val="44"/>
          <w:szCs w:val="44"/>
        </w:rPr>
      </w:pPr>
      <w:r>
        <w:rPr>
          <w:rFonts w:ascii="方正小标宋简体" w:eastAsia="方正小标宋简体" w:hAnsiTheme="majorEastAsia" w:hint="eastAsia"/>
          <w:sz w:val="44"/>
          <w:szCs w:val="44"/>
        </w:rPr>
        <w:t>应用技术研究与开发项目申报指南</w:t>
      </w:r>
    </w:p>
    <w:p w:rsidR="00410610" w:rsidRDefault="00410610" w:rsidP="00410610">
      <w:pPr>
        <w:spacing w:line="56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全面贯彻市委七届八次、九次全会精神，按照市委、市政府重点工作部署，</w:t>
      </w:r>
      <w:r>
        <w:rPr>
          <w:rFonts w:ascii="仿宋_GB2312" w:eastAsia="仿宋_GB2312" w:hAnsi="宋体" w:hint="eastAsia"/>
          <w:sz w:val="32"/>
          <w:szCs w:val="32"/>
        </w:rPr>
        <w:t>优化创新资源配置，</w:t>
      </w:r>
      <w:r>
        <w:rPr>
          <w:rFonts w:ascii="仿宋_GB2312" w:eastAsia="仿宋_GB2312" w:hint="eastAsia"/>
          <w:color w:val="000000"/>
          <w:sz w:val="32"/>
          <w:szCs w:val="32"/>
        </w:rPr>
        <w:t>围绕我市重点产业和创新产业开展关健核心技术攻关和产品研发，事关国计民生的社会公益性研究开发等。</w:t>
      </w:r>
      <w:r>
        <w:rPr>
          <w:rFonts w:ascii="仿宋_GB2312" w:eastAsia="仿宋_GB2312" w:hAnsi="宋体" w:hint="eastAsia"/>
          <w:sz w:val="32"/>
          <w:szCs w:val="32"/>
        </w:rPr>
        <w:t>鼓励以企业为主体、产学研协同创新，引导创新主体加大研发投入，搭建科技创新发展体系，</w:t>
      </w:r>
      <w:r>
        <w:rPr>
          <w:rFonts w:ascii="仿宋_GB2312" w:eastAsia="仿宋_GB2312" w:hint="eastAsia"/>
          <w:color w:val="000000"/>
          <w:sz w:val="32"/>
          <w:szCs w:val="32"/>
        </w:rPr>
        <w:t>为全市经济高质量发展提供科技支撑。</w:t>
      </w:r>
    </w:p>
    <w:p w:rsidR="00410610" w:rsidRDefault="00410610" w:rsidP="0041061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2020年度市级应用技术研究与开发项目分为应用技术高新技术应用与研发、农业技术应用与研发、社会发展应用与研发及软科学研究四类。</w:t>
      </w:r>
    </w:p>
    <w:p w:rsidR="00410610" w:rsidRDefault="00410610" w:rsidP="00410610">
      <w:pPr>
        <w:spacing w:line="560" w:lineRule="exact"/>
        <w:ind w:firstLineChars="200" w:firstLine="640"/>
        <w:rPr>
          <w:rFonts w:ascii="黑体" w:eastAsia="黑体" w:hAnsi="黑体"/>
          <w:sz w:val="32"/>
          <w:szCs w:val="32"/>
        </w:rPr>
      </w:pPr>
      <w:r>
        <w:rPr>
          <w:rFonts w:ascii="黑体" w:eastAsia="黑体" w:hAnsi="黑体" w:hint="eastAsia"/>
          <w:sz w:val="32"/>
          <w:szCs w:val="32"/>
        </w:rPr>
        <w:t>一、资金支持方式</w:t>
      </w:r>
    </w:p>
    <w:p w:rsidR="00410610" w:rsidRDefault="00410610" w:rsidP="00410610">
      <w:pPr>
        <w:spacing w:line="560" w:lineRule="exact"/>
        <w:ind w:firstLineChars="200" w:firstLine="640"/>
        <w:rPr>
          <w:rFonts w:ascii="仿宋_GB2312" w:eastAsia="仿宋_GB2312" w:hAnsi="宋体" w:cs="宋体"/>
          <w:bCs/>
          <w:kern w:val="0"/>
          <w:sz w:val="32"/>
          <w:szCs w:val="32"/>
        </w:rPr>
      </w:pPr>
      <w:r>
        <w:rPr>
          <w:rFonts w:ascii="仿宋_GB2312" w:eastAsia="仿宋_GB2312" w:hAnsi="仿宋_GB2312" w:cs="仿宋_GB2312" w:hint="eastAsia"/>
          <w:sz w:val="32"/>
          <w:szCs w:val="32"/>
        </w:rPr>
        <w:t>专项资金采取前补助支持方式。</w:t>
      </w:r>
      <w:r>
        <w:rPr>
          <w:rFonts w:ascii="仿宋_GB2312" w:eastAsia="仿宋_GB2312" w:hAnsi="宋体" w:cs="宋体" w:hint="eastAsia"/>
          <w:bCs/>
          <w:kern w:val="0"/>
          <w:sz w:val="32"/>
          <w:szCs w:val="32"/>
        </w:rPr>
        <w:t>单个项目支持经费最高不超过20万元。</w:t>
      </w:r>
    </w:p>
    <w:p w:rsidR="00410610" w:rsidRDefault="00410610" w:rsidP="00410610">
      <w:pPr>
        <w:spacing w:line="500" w:lineRule="exact"/>
        <w:ind w:firstLineChars="200" w:firstLine="640"/>
        <w:rPr>
          <w:rFonts w:ascii="黑体" w:eastAsia="黑体" w:hAnsi="黑体"/>
          <w:sz w:val="32"/>
          <w:szCs w:val="32"/>
        </w:rPr>
      </w:pPr>
      <w:r>
        <w:rPr>
          <w:rFonts w:ascii="黑体" w:eastAsia="黑体" w:hAnsi="黑体" w:hint="eastAsia"/>
          <w:sz w:val="32"/>
          <w:szCs w:val="32"/>
        </w:rPr>
        <w:t>二、项目实施周期</w:t>
      </w:r>
    </w:p>
    <w:p w:rsidR="00410610" w:rsidRDefault="00410610" w:rsidP="00410610">
      <w:pPr>
        <w:spacing w:line="560" w:lineRule="exact"/>
        <w:ind w:firstLineChars="200" w:firstLine="640"/>
        <w:rPr>
          <w:rFonts w:ascii="仿宋_GB2312" w:eastAsia="仿宋_GB2312" w:hAnsi="宋体" w:cs="宋体"/>
          <w:kern w:val="0"/>
          <w:sz w:val="32"/>
          <w:szCs w:val="32"/>
        </w:rPr>
      </w:pPr>
      <w:r>
        <w:rPr>
          <w:rFonts w:ascii="仿宋_GB2312" w:eastAsia="仿宋_GB2312" w:hAnsi="宋体" w:cs="宋体"/>
          <w:kern w:val="0"/>
          <w:sz w:val="32"/>
          <w:szCs w:val="32"/>
        </w:rPr>
        <w:t>项目实施</w:t>
      </w:r>
      <w:r>
        <w:rPr>
          <w:rFonts w:ascii="仿宋_GB2312" w:eastAsia="仿宋_GB2312" w:hAnsi="宋体" w:cs="宋体" w:hint="eastAsia"/>
          <w:kern w:val="0"/>
          <w:sz w:val="32"/>
          <w:szCs w:val="32"/>
        </w:rPr>
        <w:t>时间：2020年9月—2022年9月</w:t>
      </w:r>
    </w:p>
    <w:p w:rsidR="00410610" w:rsidRDefault="00410610" w:rsidP="00410610">
      <w:pPr>
        <w:spacing w:line="560" w:lineRule="exact"/>
        <w:ind w:firstLineChars="250" w:firstLine="800"/>
        <w:rPr>
          <w:rFonts w:ascii="黑体" w:eastAsia="黑体" w:hAnsi="黑体"/>
          <w:sz w:val="32"/>
          <w:szCs w:val="32"/>
        </w:rPr>
      </w:pPr>
      <w:r>
        <w:rPr>
          <w:rFonts w:ascii="黑体" w:eastAsia="黑体" w:hAnsi="黑体" w:hint="eastAsia"/>
          <w:sz w:val="32"/>
          <w:szCs w:val="32"/>
        </w:rPr>
        <w:t>三、支持领域及方向</w:t>
      </w:r>
    </w:p>
    <w:p w:rsidR="00410610" w:rsidRDefault="00410610" w:rsidP="00410610">
      <w:pPr>
        <w:spacing w:line="560" w:lineRule="exact"/>
        <w:ind w:firstLineChars="200"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（一）高新技术应用与研发</w:t>
      </w:r>
    </w:p>
    <w:p w:rsidR="00410610" w:rsidRDefault="00410610" w:rsidP="00410610">
      <w:pPr>
        <w:spacing w:line="560" w:lineRule="exact"/>
        <w:ind w:firstLineChars="200" w:firstLine="640"/>
        <w:rPr>
          <w:rFonts w:ascii="仿宋_GB2312" w:eastAsia="仿宋_GB2312" w:hAnsi="Times New Roman" w:cs="仿宋_GB2312"/>
          <w:kern w:val="0"/>
          <w:sz w:val="32"/>
          <w:szCs w:val="32"/>
        </w:rPr>
      </w:pPr>
      <w:r>
        <w:rPr>
          <w:rFonts w:ascii="仿宋_GB2312" w:eastAsia="仿宋_GB2312" w:hAnsi="Times New Roman" w:cs="仿宋_GB2312" w:hint="eastAsia"/>
          <w:kern w:val="0"/>
          <w:sz w:val="32"/>
          <w:szCs w:val="32"/>
        </w:rPr>
        <w:t>鼓励产学研联合申报，企业牵头或参与申报的项目，自筹经费与申请经费比例不低于</w:t>
      </w:r>
      <w:r>
        <w:rPr>
          <w:rFonts w:ascii="仿宋_GB2312" w:eastAsia="仿宋_GB2312" w:hAnsi="Times New Roman" w:cs="仿宋_GB2312"/>
          <w:kern w:val="0"/>
          <w:sz w:val="32"/>
          <w:szCs w:val="32"/>
        </w:rPr>
        <w:t>2:1</w:t>
      </w:r>
      <w:r>
        <w:rPr>
          <w:rFonts w:ascii="仿宋_GB2312" w:eastAsia="仿宋_GB2312" w:hAnsi="Times New Roman" w:cs="仿宋_GB2312" w:hint="eastAsia"/>
          <w:kern w:val="0"/>
          <w:sz w:val="32"/>
          <w:szCs w:val="32"/>
        </w:rPr>
        <w:t>。重点支持以下领域及方向：</w:t>
      </w:r>
    </w:p>
    <w:p w:rsidR="00410610" w:rsidRDefault="00410610" w:rsidP="00410610">
      <w:pPr>
        <w:spacing w:line="560" w:lineRule="exact"/>
        <w:ind w:firstLineChars="200" w:firstLine="643"/>
        <w:rPr>
          <w:rFonts w:ascii="仿宋_GB2312" w:eastAsia="仿宋_GB2312" w:hAnsi="宋体" w:cs="宋体"/>
          <w:kern w:val="0"/>
          <w:sz w:val="32"/>
          <w:szCs w:val="32"/>
        </w:rPr>
      </w:pPr>
      <w:r>
        <w:rPr>
          <w:rFonts w:ascii="仿宋_GB2312" w:eastAsia="仿宋_GB2312" w:hAnsi="宋体" w:cs="宋体" w:hint="eastAsia"/>
          <w:b/>
          <w:kern w:val="0"/>
          <w:sz w:val="32"/>
          <w:szCs w:val="32"/>
        </w:rPr>
        <w:t>1.电子信息技术：</w:t>
      </w:r>
      <w:r>
        <w:rPr>
          <w:rFonts w:ascii="仿宋_GB2312" w:eastAsia="仿宋_GB2312" w:hAnsi="宋体" w:cs="宋体" w:hint="eastAsia"/>
          <w:kern w:val="0"/>
          <w:sz w:val="32"/>
          <w:szCs w:val="32"/>
        </w:rPr>
        <w:t>集成电路与新型显示、新一代网络技术、大数据</w:t>
      </w:r>
      <w:r>
        <w:rPr>
          <w:rFonts w:ascii="仿宋_GB2312" w:eastAsia="仿宋_GB2312" w:hAnsi="宋体" w:cs="仿宋_GB2312" w:hint="eastAsia"/>
          <w:color w:val="000000"/>
          <w:sz w:val="32"/>
          <w:szCs w:val="32"/>
        </w:rPr>
        <w:t>、软件与信息服务</w:t>
      </w:r>
      <w:r>
        <w:rPr>
          <w:rFonts w:ascii="仿宋_GB2312" w:eastAsia="仿宋_GB2312" w:hAnsi="宋体" w:cs="宋体" w:hint="eastAsia"/>
          <w:kern w:val="0"/>
          <w:sz w:val="32"/>
          <w:szCs w:val="32"/>
        </w:rPr>
        <w:t xml:space="preserve">等技术研发与示范。 </w:t>
      </w:r>
    </w:p>
    <w:p w:rsidR="00410610" w:rsidRDefault="00410610" w:rsidP="00410610">
      <w:pPr>
        <w:spacing w:line="560" w:lineRule="exact"/>
        <w:ind w:firstLineChars="200" w:firstLine="643"/>
        <w:rPr>
          <w:rFonts w:ascii="仿宋_GB2312" w:eastAsia="仿宋_GB2312" w:hAnsi="宋体" w:cs="宋体"/>
          <w:kern w:val="0"/>
          <w:sz w:val="32"/>
          <w:szCs w:val="32"/>
        </w:rPr>
      </w:pPr>
      <w:r>
        <w:rPr>
          <w:rFonts w:ascii="仿宋_GB2312" w:eastAsia="仿宋_GB2312" w:hAnsi="宋体" w:cs="宋体" w:hint="eastAsia"/>
          <w:b/>
          <w:kern w:val="0"/>
          <w:sz w:val="32"/>
          <w:szCs w:val="32"/>
        </w:rPr>
        <w:t>2.装备制造：</w:t>
      </w:r>
      <w:r>
        <w:rPr>
          <w:rFonts w:ascii="仿宋_GB2312" w:eastAsia="仿宋_GB2312" w:hAnsi="宋体" w:cs="宋体" w:hint="eastAsia"/>
          <w:kern w:val="0"/>
          <w:sz w:val="32"/>
          <w:szCs w:val="32"/>
        </w:rPr>
        <w:t>航空与燃机、智能装备、新能源与智能汽</w:t>
      </w:r>
      <w:r>
        <w:rPr>
          <w:rFonts w:ascii="仿宋_GB2312" w:eastAsia="仿宋_GB2312" w:hAnsi="宋体" w:cs="宋体" w:hint="eastAsia"/>
          <w:kern w:val="0"/>
          <w:sz w:val="32"/>
          <w:szCs w:val="32"/>
        </w:rPr>
        <w:lastRenderedPageBreak/>
        <w:t>车等技术研发与示范。</w:t>
      </w:r>
    </w:p>
    <w:p w:rsidR="00410610" w:rsidRDefault="00410610" w:rsidP="00410610">
      <w:pPr>
        <w:spacing w:line="560" w:lineRule="exact"/>
        <w:ind w:firstLineChars="200" w:firstLine="643"/>
        <w:rPr>
          <w:rFonts w:ascii="仿宋_GB2312" w:eastAsia="仿宋_GB2312" w:hAnsi="宋体" w:cs="宋体"/>
          <w:kern w:val="0"/>
          <w:sz w:val="32"/>
          <w:szCs w:val="32"/>
        </w:rPr>
      </w:pPr>
      <w:r>
        <w:rPr>
          <w:rFonts w:ascii="仿宋_GB2312" w:eastAsia="仿宋_GB2312" w:hAnsi="宋体" w:cs="宋体" w:hint="eastAsia"/>
          <w:b/>
          <w:kern w:val="0"/>
          <w:sz w:val="32"/>
          <w:szCs w:val="32"/>
        </w:rPr>
        <w:t>3.新材料：</w:t>
      </w:r>
      <w:r>
        <w:rPr>
          <w:rFonts w:ascii="仿宋_GB2312" w:eastAsia="仿宋_GB2312" w:hAnsi="宋体" w:cs="宋体" w:hint="eastAsia"/>
          <w:kern w:val="0"/>
          <w:sz w:val="32"/>
          <w:szCs w:val="32"/>
        </w:rPr>
        <w:t>先进金属材料、无机非金属材料、有机高分子材料、复合材料、新能源材料等技术研发与示范。</w:t>
      </w:r>
    </w:p>
    <w:p w:rsidR="00410610" w:rsidRDefault="00410610" w:rsidP="00410610">
      <w:pPr>
        <w:spacing w:line="560" w:lineRule="exact"/>
        <w:ind w:firstLineChars="200" w:firstLine="643"/>
        <w:rPr>
          <w:rFonts w:ascii="仿宋_GB2312" w:eastAsia="仿宋_GB2312" w:hAnsi="宋体" w:cs="宋体"/>
          <w:kern w:val="0"/>
          <w:sz w:val="32"/>
          <w:szCs w:val="32"/>
        </w:rPr>
      </w:pPr>
      <w:r>
        <w:rPr>
          <w:rFonts w:ascii="仿宋_GB2312" w:eastAsia="仿宋_GB2312" w:hAnsi="宋体" w:cs="宋体" w:hint="eastAsia"/>
          <w:b/>
          <w:kern w:val="0"/>
          <w:sz w:val="32"/>
          <w:szCs w:val="32"/>
        </w:rPr>
        <w:t>4.数字经济：</w:t>
      </w:r>
      <w:r>
        <w:rPr>
          <w:rFonts w:ascii="仿宋_GB2312" w:eastAsia="仿宋_GB2312" w:hAnsi="宋体" w:cs="宋体" w:hint="eastAsia"/>
          <w:kern w:val="0"/>
          <w:sz w:val="32"/>
          <w:szCs w:val="32"/>
        </w:rPr>
        <w:t>新一代人工智能、移动互联网及区块链等技术研发与示范。</w:t>
      </w:r>
    </w:p>
    <w:p w:rsidR="00410610" w:rsidRDefault="00410610" w:rsidP="00410610">
      <w:pPr>
        <w:spacing w:line="560" w:lineRule="exact"/>
        <w:ind w:firstLineChars="200" w:firstLine="643"/>
        <w:rPr>
          <w:rFonts w:ascii="仿宋_GB2312" w:eastAsia="仿宋_GB2312" w:hAnsi="宋体" w:cs="宋体"/>
          <w:kern w:val="0"/>
          <w:sz w:val="32"/>
          <w:szCs w:val="32"/>
        </w:rPr>
      </w:pPr>
      <w:r>
        <w:rPr>
          <w:rFonts w:ascii="仿宋_GB2312" w:eastAsia="仿宋_GB2312" w:hAnsi="宋体" w:cs="宋体" w:hint="eastAsia"/>
          <w:b/>
          <w:kern w:val="0"/>
          <w:sz w:val="32"/>
          <w:szCs w:val="32"/>
        </w:rPr>
        <w:t>5.能源化工：</w:t>
      </w:r>
      <w:r>
        <w:rPr>
          <w:rFonts w:ascii="仿宋_GB2312" w:eastAsia="仿宋_GB2312" w:hAnsi="宋体" w:cs="宋体" w:hint="eastAsia"/>
          <w:kern w:val="0"/>
          <w:sz w:val="32"/>
          <w:szCs w:val="32"/>
        </w:rPr>
        <w:t>清洁能源、绿色化工等技术研发与示范。</w:t>
      </w:r>
    </w:p>
    <w:p w:rsidR="00410610" w:rsidRDefault="00410610" w:rsidP="00410610">
      <w:pPr>
        <w:spacing w:line="560" w:lineRule="exact"/>
        <w:ind w:firstLineChars="200"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（二）农业技术应用与研发</w:t>
      </w:r>
    </w:p>
    <w:p w:rsidR="00410610" w:rsidRDefault="00410610" w:rsidP="00410610">
      <w:pPr>
        <w:spacing w:line="560" w:lineRule="exact"/>
        <w:ind w:firstLineChars="200" w:firstLine="640"/>
        <w:rPr>
          <w:rFonts w:ascii="仿宋_GB2312" w:eastAsia="仿宋_GB2312" w:hAnsi="Times New Roman" w:cs="仿宋_GB2312"/>
          <w:kern w:val="0"/>
          <w:sz w:val="32"/>
          <w:szCs w:val="32"/>
        </w:rPr>
      </w:pPr>
      <w:r>
        <w:rPr>
          <w:rFonts w:ascii="仿宋_GB2312" w:eastAsia="仿宋_GB2312" w:hAnsi="Times New Roman" w:cs="仿宋_GB2312" w:hint="eastAsia"/>
          <w:kern w:val="0"/>
          <w:sz w:val="32"/>
          <w:szCs w:val="32"/>
        </w:rPr>
        <w:t>鼓励产学研联合申报，企业牵头或参与申报的项目，自筹经费与申请经费比例不低于1</w:t>
      </w:r>
      <w:r>
        <w:rPr>
          <w:rFonts w:ascii="仿宋_GB2312" w:eastAsia="仿宋_GB2312" w:hAnsi="Times New Roman" w:cs="仿宋_GB2312"/>
          <w:kern w:val="0"/>
          <w:sz w:val="32"/>
          <w:szCs w:val="32"/>
        </w:rPr>
        <w:t>:1</w:t>
      </w:r>
      <w:r>
        <w:rPr>
          <w:rFonts w:ascii="仿宋_GB2312" w:eastAsia="仿宋_GB2312" w:hAnsi="Times New Roman" w:cs="仿宋_GB2312" w:hint="eastAsia"/>
          <w:kern w:val="0"/>
          <w:sz w:val="32"/>
          <w:szCs w:val="32"/>
        </w:rPr>
        <w:t>。</w:t>
      </w:r>
    </w:p>
    <w:p w:rsidR="00410610" w:rsidRDefault="00410610" w:rsidP="00410610">
      <w:pPr>
        <w:spacing w:line="560" w:lineRule="exact"/>
        <w:ind w:firstLineChars="200" w:firstLine="640"/>
        <w:rPr>
          <w:rFonts w:ascii="仿宋_GB2312" w:eastAsia="仿宋_GB2312" w:hAnsi="仿宋_GB2312" w:cs="仿宋_GB2312"/>
          <w:b/>
          <w:sz w:val="32"/>
          <w:szCs w:val="32"/>
          <w:u w:val="single"/>
        </w:rPr>
      </w:pPr>
      <w:r>
        <w:rPr>
          <w:rFonts w:ascii="仿宋_GB2312" w:eastAsia="仿宋_GB2312" w:hAnsi="仿宋_GB2312" w:cs="仿宋_GB2312" w:hint="eastAsia"/>
          <w:sz w:val="32"/>
          <w:szCs w:val="32"/>
        </w:rPr>
        <w:t>重点支持优质新品种高效选育</w:t>
      </w:r>
      <w:r>
        <w:rPr>
          <w:rFonts w:ascii="仿宋_GB2312" w:eastAsia="仿宋_GB2312" w:hAnsi="宋体" w:cs="宋体" w:hint="eastAsia"/>
          <w:kern w:val="0"/>
          <w:sz w:val="32"/>
          <w:szCs w:val="32"/>
        </w:rPr>
        <w:t>、畜禽健康养殖、</w:t>
      </w:r>
      <w:r>
        <w:rPr>
          <w:rFonts w:ascii="仿宋_GB2312" w:eastAsia="仿宋_GB2312" w:hAnsi="Times New Roman" w:cs="仿宋_GB2312" w:hint="eastAsia"/>
          <w:kern w:val="0"/>
          <w:sz w:val="32"/>
          <w:szCs w:val="32"/>
        </w:rPr>
        <w:t>农畜产品精深加工等。</w:t>
      </w:r>
    </w:p>
    <w:p w:rsidR="00410610" w:rsidRDefault="00410610" w:rsidP="00410610">
      <w:pPr>
        <w:spacing w:line="560" w:lineRule="exact"/>
        <w:ind w:firstLineChars="200"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（三）社会发展应用与研发</w:t>
      </w:r>
    </w:p>
    <w:p w:rsidR="00410610" w:rsidRDefault="00410610" w:rsidP="00410610">
      <w:pPr>
        <w:spacing w:line="560" w:lineRule="exact"/>
        <w:ind w:firstLineChars="200" w:firstLine="640"/>
        <w:rPr>
          <w:rFonts w:ascii="仿宋_GB2312" w:eastAsia="仿宋_GB2312" w:hAnsi="Times New Roman" w:cs="仿宋_GB2312"/>
          <w:kern w:val="0"/>
          <w:sz w:val="32"/>
          <w:szCs w:val="32"/>
        </w:rPr>
      </w:pPr>
      <w:r>
        <w:rPr>
          <w:rFonts w:ascii="仿宋_GB2312" w:eastAsia="仿宋_GB2312" w:hAnsi="Times New Roman" w:cs="仿宋_GB2312" w:hint="eastAsia"/>
          <w:kern w:val="0"/>
          <w:sz w:val="32"/>
          <w:szCs w:val="32"/>
        </w:rPr>
        <w:t>鼓励产学研联合申报，企业牵头或参与申报的项目，自筹经费与申请经费比例不低于1:1。</w:t>
      </w:r>
    </w:p>
    <w:p w:rsidR="00410610" w:rsidRDefault="00410610" w:rsidP="00410610">
      <w:pPr>
        <w:spacing w:line="560" w:lineRule="exact"/>
        <w:ind w:firstLineChars="200" w:firstLine="640"/>
        <w:rPr>
          <w:rFonts w:ascii="仿宋_GB2312" w:eastAsia="仿宋_GB2312" w:hAnsi="Times New Roman" w:cs="仿宋_GB2312"/>
          <w:kern w:val="0"/>
          <w:sz w:val="32"/>
          <w:szCs w:val="32"/>
        </w:rPr>
      </w:pPr>
      <w:r>
        <w:rPr>
          <w:rFonts w:ascii="仿宋_GB2312" w:eastAsia="仿宋_GB2312" w:hAnsi="Times New Roman" w:cs="仿宋_GB2312" w:hint="eastAsia"/>
          <w:kern w:val="0"/>
          <w:sz w:val="32"/>
          <w:szCs w:val="32"/>
        </w:rPr>
        <w:t>重点支持中药材及药物的研发、大气、水及土壤污染防控等生态保护的关键技术研究与开发、自然灾害监测、预警、毒瘾戒断和安全防范技术的研发与示范等。</w:t>
      </w:r>
    </w:p>
    <w:p w:rsidR="00410610" w:rsidRDefault="00410610" w:rsidP="00410610">
      <w:pPr>
        <w:spacing w:line="560" w:lineRule="exact"/>
        <w:ind w:firstLineChars="200"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（四）软科学研究</w:t>
      </w:r>
    </w:p>
    <w:p w:rsidR="00410610" w:rsidRDefault="00410610" w:rsidP="00410610">
      <w:pPr>
        <w:spacing w:line="56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围绕绵阳市科技创新管理与体制改革研究、成渝“双城”经济圈协同创新能力提升（包括共建全国有影响力的科技创新中心路径探索）研究以及涉及科技安全、科技统计、科技保密等方面的专题研究。</w:t>
      </w:r>
    </w:p>
    <w:p w:rsidR="00410610" w:rsidRDefault="00410610" w:rsidP="00410610">
      <w:pPr>
        <w:spacing w:line="520" w:lineRule="exact"/>
        <w:ind w:firstLineChars="200" w:firstLine="640"/>
        <w:rPr>
          <w:rFonts w:ascii="黑体" w:eastAsia="黑体" w:hAnsi="宋体" w:cs="宋体"/>
          <w:kern w:val="0"/>
          <w:sz w:val="32"/>
          <w:szCs w:val="32"/>
        </w:rPr>
      </w:pPr>
      <w:r>
        <w:rPr>
          <w:rFonts w:ascii="黑体" w:eastAsia="黑体" w:hAnsi="宋体" w:cs="宋体" w:hint="eastAsia"/>
          <w:kern w:val="0"/>
          <w:sz w:val="32"/>
          <w:szCs w:val="32"/>
        </w:rPr>
        <w:t>三、申报要求</w:t>
      </w:r>
    </w:p>
    <w:p w:rsidR="00410610" w:rsidRDefault="00410610" w:rsidP="00410610">
      <w:pPr>
        <w:spacing w:line="52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（一）申报单位必须具备承担项目的基础条件；有能满足项目研发需要的实（试）验、生产及示范条件；企业内部</w:t>
      </w:r>
      <w:r>
        <w:rPr>
          <w:rFonts w:ascii="仿宋_GB2312" w:eastAsia="仿宋_GB2312" w:hAnsi="宋体" w:cs="宋体" w:hint="eastAsia"/>
          <w:kern w:val="0"/>
          <w:sz w:val="32"/>
          <w:szCs w:val="32"/>
        </w:rPr>
        <w:lastRenderedPageBreak/>
        <w:t>管理规范、制度健全，财务状况良好。</w:t>
      </w:r>
    </w:p>
    <w:p w:rsidR="00410610" w:rsidRDefault="00410610" w:rsidP="00410610">
      <w:pPr>
        <w:spacing w:line="52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二）申报项目应具有良好的研究开发基础和产业化应用前景，有明确的预期经济社会效益目标，对提升企业技术创新能力、产品升级换代、行业技术进步和当地经济社会发展有明显的引领支撑和示范带动作用。社会发展领域项目应具有良好的社会效益。</w:t>
      </w:r>
    </w:p>
    <w:p w:rsidR="00410610" w:rsidRDefault="00410610" w:rsidP="00410610">
      <w:pPr>
        <w:spacing w:line="52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三）项目研发内容简明具体，研发目标（技术、经济）明确，具有明显的创新性和先进性，知识产权清晰，预期成果技术（工艺）成熟、技术标准、技术示范及产业化方案可行，研发团队结构合理，项目经费预算合理合规，有具体可考核的指标。</w:t>
      </w:r>
    </w:p>
    <w:p w:rsidR="00410610" w:rsidRDefault="00410610" w:rsidP="00410610">
      <w:pPr>
        <w:spacing w:line="52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（四）科研院所、高等院校单独申报并实施的项目预期成果应有明确的转化实施对象，且与成果转化实施对象的主营业务紧密相关。</w:t>
      </w:r>
    </w:p>
    <w:p w:rsidR="00410610" w:rsidRDefault="00410610" w:rsidP="00410610">
      <w:pPr>
        <w:spacing w:line="560" w:lineRule="exact"/>
        <w:ind w:firstLineChars="200" w:firstLine="640"/>
        <w:rPr>
          <w:rFonts w:ascii="仿宋_GB2312" w:eastAsia="仿宋_GB2312" w:hAnsi="宋体" w:cs="宋体"/>
          <w:kern w:val="0"/>
          <w:sz w:val="32"/>
          <w:szCs w:val="32"/>
        </w:rPr>
      </w:pPr>
      <w:r>
        <w:rPr>
          <w:rFonts w:ascii="仿宋_GB2312" w:eastAsia="仿宋_GB2312" w:hint="eastAsia"/>
          <w:sz w:val="32"/>
          <w:szCs w:val="32"/>
        </w:rPr>
        <w:t>（五）项目实行限额申报（详见</w:t>
      </w:r>
      <w:r>
        <w:rPr>
          <w:rFonts w:ascii="仿宋_GB2312" w:eastAsia="仿宋_GB2312" w:hAnsi="宋体" w:cs="宋体" w:hint="eastAsia"/>
          <w:kern w:val="0"/>
          <w:sz w:val="32"/>
          <w:szCs w:val="32"/>
        </w:rPr>
        <w:t>下表）。拟择优支持项目不超过15项。</w:t>
      </w:r>
    </w:p>
    <w:p w:rsidR="00410610" w:rsidRDefault="00410610" w:rsidP="00410610">
      <w:pPr>
        <w:spacing w:line="520" w:lineRule="exact"/>
        <w:jc w:val="center"/>
        <w:rPr>
          <w:rFonts w:ascii="仿宋_GB2312" w:eastAsia="仿宋_GB2312" w:hAnsi="宋体" w:cs="宋体"/>
          <w:b/>
          <w:bCs/>
          <w:kern w:val="0"/>
          <w:sz w:val="32"/>
          <w:szCs w:val="32"/>
        </w:rPr>
      </w:pPr>
      <w:r>
        <w:rPr>
          <w:rFonts w:ascii="仿宋_GB2312" w:eastAsia="仿宋_GB2312" w:hAnsi="宋体" w:cs="宋体" w:hint="eastAsia"/>
          <w:b/>
          <w:bCs/>
          <w:kern w:val="0"/>
          <w:sz w:val="32"/>
          <w:szCs w:val="32"/>
        </w:rPr>
        <w:t xml:space="preserve">    项目申报推荐名额</w:t>
      </w:r>
    </w:p>
    <w:tbl>
      <w:tblPr>
        <w:tblW w:w="8653" w:type="dxa"/>
        <w:tblInd w:w="102" w:type="dxa"/>
        <w:tblLayout w:type="fixed"/>
        <w:tblLook w:val="04A0"/>
      </w:tblPr>
      <w:tblGrid>
        <w:gridCol w:w="1566"/>
        <w:gridCol w:w="3402"/>
        <w:gridCol w:w="3685"/>
      </w:tblGrid>
      <w:tr w:rsidR="00410610" w:rsidTr="0069521E">
        <w:trPr>
          <w:trHeight w:val="567"/>
        </w:trPr>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黑体" w:eastAsia="黑体" w:hAnsi="黑体" w:cs="宋体"/>
                <w:kern w:val="0"/>
                <w:sz w:val="28"/>
                <w:szCs w:val="28"/>
              </w:rPr>
            </w:pPr>
            <w:r>
              <w:rPr>
                <w:rFonts w:ascii="黑体" w:eastAsia="黑体" w:hAnsi="黑体" w:cs="宋体" w:hint="eastAsia"/>
                <w:kern w:val="0"/>
                <w:sz w:val="28"/>
                <w:szCs w:val="28"/>
              </w:rPr>
              <w:t>推荐单位</w:t>
            </w:r>
          </w:p>
        </w:tc>
        <w:tc>
          <w:tcPr>
            <w:tcW w:w="3402" w:type="dxa"/>
            <w:tcBorders>
              <w:top w:val="single" w:sz="4" w:space="0" w:color="auto"/>
              <w:left w:val="nil"/>
              <w:bottom w:val="single" w:sz="4" w:space="0" w:color="auto"/>
              <w:right w:val="single" w:sz="4" w:space="0" w:color="000000"/>
            </w:tcBorders>
            <w:shd w:val="clear" w:color="auto" w:fill="auto"/>
            <w:vAlign w:val="center"/>
          </w:tcPr>
          <w:p w:rsidR="00410610" w:rsidRDefault="00410610" w:rsidP="0069521E">
            <w:pPr>
              <w:spacing w:line="400" w:lineRule="exact"/>
              <w:rPr>
                <w:rFonts w:ascii="黑体" w:eastAsia="黑体" w:hAnsi="黑体" w:cs="宋体"/>
                <w:kern w:val="0"/>
                <w:sz w:val="28"/>
                <w:szCs w:val="28"/>
              </w:rPr>
            </w:pPr>
            <w:r>
              <w:rPr>
                <w:rFonts w:ascii="黑体" w:eastAsia="黑体" w:hAnsi="黑体" w:cs="宋体" w:hint="eastAsia"/>
                <w:kern w:val="0"/>
                <w:sz w:val="28"/>
                <w:szCs w:val="28"/>
              </w:rPr>
              <w:t>项目限额(项)</w:t>
            </w:r>
          </w:p>
        </w:tc>
        <w:tc>
          <w:tcPr>
            <w:tcW w:w="3685" w:type="dxa"/>
            <w:tcBorders>
              <w:top w:val="single" w:sz="4" w:space="0" w:color="auto"/>
              <w:left w:val="nil"/>
              <w:bottom w:val="single" w:sz="4" w:space="0" w:color="auto"/>
              <w:right w:val="single" w:sz="4" w:space="0" w:color="auto"/>
            </w:tcBorders>
            <w:shd w:val="clear" w:color="auto" w:fill="auto"/>
            <w:vAlign w:val="center"/>
          </w:tcPr>
          <w:p w:rsidR="00410610" w:rsidRDefault="00410610" w:rsidP="0069521E">
            <w:pPr>
              <w:spacing w:line="400" w:lineRule="exact"/>
              <w:rPr>
                <w:rFonts w:ascii="黑体" w:eastAsia="黑体" w:hAnsi="黑体" w:cs="宋体"/>
                <w:kern w:val="0"/>
                <w:sz w:val="28"/>
                <w:szCs w:val="28"/>
              </w:rPr>
            </w:pPr>
            <w:r>
              <w:rPr>
                <w:rFonts w:ascii="黑体" w:eastAsia="黑体" w:hAnsi="黑体" w:cs="宋体" w:hint="eastAsia"/>
                <w:kern w:val="0"/>
                <w:sz w:val="28"/>
                <w:szCs w:val="28"/>
              </w:rPr>
              <w:t>备注</w:t>
            </w:r>
          </w:p>
        </w:tc>
      </w:tr>
      <w:tr w:rsidR="00410610" w:rsidTr="0069521E">
        <w:trPr>
          <w:trHeight w:val="567"/>
        </w:trPr>
        <w:tc>
          <w:tcPr>
            <w:tcW w:w="1566" w:type="dxa"/>
            <w:vMerge w:val="restart"/>
            <w:tcBorders>
              <w:top w:val="nil"/>
              <w:left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市本级（含市科技局、市教体局）</w:t>
            </w:r>
          </w:p>
        </w:tc>
        <w:tc>
          <w:tcPr>
            <w:tcW w:w="3402" w:type="dxa"/>
            <w:tcBorders>
              <w:top w:val="nil"/>
              <w:left w:val="nil"/>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科研院所：每个单位限报2项</w:t>
            </w:r>
          </w:p>
        </w:tc>
        <w:tc>
          <w:tcPr>
            <w:tcW w:w="3685" w:type="dxa"/>
            <w:tcBorders>
              <w:top w:val="nil"/>
              <w:left w:val="nil"/>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p>
        </w:tc>
      </w:tr>
      <w:tr w:rsidR="00410610" w:rsidTr="0069521E">
        <w:trPr>
          <w:trHeight w:val="567"/>
        </w:trPr>
        <w:tc>
          <w:tcPr>
            <w:tcW w:w="1566" w:type="dxa"/>
            <w:vMerge/>
            <w:tcBorders>
              <w:left w:val="single" w:sz="4" w:space="0" w:color="auto"/>
              <w:right w:val="single" w:sz="4" w:space="0" w:color="auto"/>
            </w:tcBorders>
            <w:vAlign w:val="center"/>
          </w:tcPr>
          <w:p w:rsidR="00410610" w:rsidRDefault="00410610" w:rsidP="0069521E">
            <w:pPr>
              <w:spacing w:line="400" w:lineRule="exact"/>
              <w:rPr>
                <w:rFonts w:ascii="宋体" w:hAnsi="宋体" w:cs="宋体"/>
                <w:kern w:val="0"/>
                <w:sz w:val="24"/>
                <w:szCs w:val="24"/>
              </w:rPr>
            </w:pPr>
          </w:p>
        </w:tc>
        <w:tc>
          <w:tcPr>
            <w:tcW w:w="3402" w:type="dxa"/>
            <w:tcBorders>
              <w:top w:val="nil"/>
              <w:left w:val="nil"/>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高校：省属高校限报3项，其它高校限报2项</w:t>
            </w:r>
          </w:p>
        </w:tc>
        <w:tc>
          <w:tcPr>
            <w:tcW w:w="3685" w:type="dxa"/>
            <w:tcBorders>
              <w:top w:val="nil"/>
              <w:left w:val="nil"/>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p>
        </w:tc>
      </w:tr>
      <w:tr w:rsidR="00410610" w:rsidTr="0069521E">
        <w:trPr>
          <w:trHeight w:val="567"/>
        </w:trPr>
        <w:tc>
          <w:tcPr>
            <w:tcW w:w="1566" w:type="dxa"/>
            <w:vMerge/>
            <w:tcBorders>
              <w:left w:val="single" w:sz="4" w:space="0" w:color="auto"/>
              <w:bottom w:val="single" w:sz="4" w:space="0" w:color="auto"/>
              <w:right w:val="single" w:sz="4" w:space="0" w:color="auto"/>
            </w:tcBorders>
            <w:vAlign w:val="center"/>
          </w:tcPr>
          <w:p w:rsidR="00410610" w:rsidRDefault="00410610" w:rsidP="0069521E">
            <w:pPr>
              <w:spacing w:line="400" w:lineRule="exact"/>
              <w:rPr>
                <w:rFonts w:ascii="宋体" w:hAnsi="宋体" w:cs="宋体"/>
                <w:kern w:val="0"/>
                <w:sz w:val="24"/>
                <w:szCs w:val="24"/>
              </w:rPr>
            </w:pPr>
          </w:p>
        </w:tc>
        <w:tc>
          <w:tcPr>
            <w:tcW w:w="3402" w:type="dxa"/>
            <w:tcBorders>
              <w:top w:val="nil"/>
              <w:left w:val="nil"/>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国家创新型（试点）企业、国家技术创新示范企业限报2项</w:t>
            </w:r>
          </w:p>
        </w:tc>
        <w:tc>
          <w:tcPr>
            <w:tcW w:w="3685" w:type="dxa"/>
            <w:tcBorders>
              <w:top w:val="nil"/>
              <w:left w:val="nil"/>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p>
        </w:tc>
      </w:tr>
      <w:tr w:rsidR="00410610" w:rsidTr="0069521E">
        <w:trPr>
          <w:trHeight w:val="567"/>
        </w:trPr>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涪城区</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7</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t>四川绵阳国家农业科技园区核心区</w:t>
            </w:r>
          </w:p>
        </w:tc>
      </w:tr>
      <w:tr w:rsidR="00410610" w:rsidTr="0069521E">
        <w:trPr>
          <w:trHeight w:val="567"/>
        </w:trPr>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游仙区</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7</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省级高新技术产业开发区</w:t>
            </w:r>
          </w:p>
        </w:tc>
      </w:tr>
      <w:tr w:rsidR="00410610" w:rsidTr="0069521E">
        <w:trPr>
          <w:trHeight w:val="567"/>
        </w:trPr>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安州区</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6</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p>
        </w:tc>
      </w:tr>
      <w:tr w:rsidR="00410610" w:rsidTr="0069521E">
        <w:trPr>
          <w:trHeight w:val="567"/>
        </w:trPr>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lastRenderedPageBreak/>
              <w:t>高新区</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国家高新技术产业开发区</w:t>
            </w:r>
          </w:p>
        </w:tc>
      </w:tr>
      <w:tr w:rsidR="00410610" w:rsidTr="0069521E">
        <w:trPr>
          <w:trHeight w:val="567"/>
        </w:trPr>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经开区</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国家经济技术开发区</w:t>
            </w:r>
          </w:p>
        </w:tc>
      </w:tr>
      <w:tr w:rsidR="00410610" w:rsidTr="0069521E">
        <w:trPr>
          <w:trHeight w:val="567"/>
        </w:trPr>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科创区</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6</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p>
        </w:tc>
      </w:tr>
      <w:tr w:rsidR="00410610" w:rsidTr="0069521E">
        <w:trPr>
          <w:trHeight w:val="567"/>
        </w:trPr>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科学城</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p>
        </w:tc>
      </w:tr>
      <w:tr w:rsidR="00410610" w:rsidTr="0069521E">
        <w:trPr>
          <w:trHeight w:val="567"/>
        </w:trPr>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仙海区</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r>
              <w:rPr>
                <w:rFonts w:ascii="宋体" w:hAnsi="宋体" w:cs="宋体" w:hint="eastAsia"/>
                <w:kern w:val="0"/>
                <w:sz w:val="24"/>
                <w:szCs w:val="24"/>
              </w:rPr>
              <w:t>2</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10610" w:rsidRDefault="00410610" w:rsidP="0069521E">
            <w:pPr>
              <w:spacing w:line="400" w:lineRule="exact"/>
              <w:rPr>
                <w:rFonts w:ascii="宋体" w:hAnsi="宋体" w:cs="宋体"/>
                <w:kern w:val="0"/>
                <w:sz w:val="24"/>
                <w:szCs w:val="24"/>
              </w:rPr>
            </w:pPr>
          </w:p>
        </w:tc>
      </w:tr>
    </w:tbl>
    <w:p w:rsidR="00410610" w:rsidRDefault="00410610" w:rsidP="00410610">
      <w:pPr>
        <w:spacing w:line="520" w:lineRule="exact"/>
        <w:ind w:firstLineChars="200" w:firstLine="640"/>
        <w:rPr>
          <w:rFonts w:ascii="黑体" w:eastAsia="黑体" w:hAnsi="宋体" w:cs="宋体"/>
          <w:kern w:val="0"/>
          <w:sz w:val="32"/>
          <w:szCs w:val="32"/>
        </w:rPr>
      </w:pPr>
    </w:p>
    <w:p w:rsidR="00410610" w:rsidRDefault="00410610" w:rsidP="00410610">
      <w:pPr>
        <w:spacing w:line="520" w:lineRule="exact"/>
        <w:ind w:firstLineChars="200" w:firstLine="640"/>
        <w:rPr>
          <w:rFonts w:ascii="黑体" w:eastAsia="黑体" w:hAnsi="宋体" w:cs="宋体"/>
          <w:kern w:val="0"/>
          <w:sz w:val="32"/>
          <w:szCs w:val="32"/>
        </w:rPr>
      </w:pPr>
      <w:r>
        <w:rPr>
          <w:rFonts w:ascii="黑体" w:eastAsia="黑体" w:hAnsi="宋体" w:cs="宋体" w:hint="eastAsia"/>
          <w:kern w:val="0"/>
          <w:sz w:val="32"/>
          <w:szCs w:val="32"/>
        </w:rPr>
        <w:t>四、政策咨询</w:t>
      </w:r>
    </w:p>
    <w:p w:rsidR="00410610" w:rsidRDefault="00410610" w:rsidP="00410610">
      <w:pPr>
        <w:spacing w:line="52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联系电话：0816－2332034</w:t>
      </w:r>
    </w:p>
    <w:p w:rsidR="00410610" w:rsidRDefault="00410610" w:rsidP="00410610">
      <w:pPr>
        <w:widowControl/>
        <w:spacing w:line="560" w:lineRule="exact"/>
        <w:rPr>
          <w:rFonts w:ascii="方正小标宋简体" w:eastAsia="方正小标宋简体" w:hAnsi="方正小标宋简体" w:cs="方正小标宋简体"/>
          <w:bCs/>
          <w:sz w:val="32"/>
          <w:szCs w:val="32"/>
        </w:rPr>
      </w:pPr>
    </w:p>
    <w:p w:rsidR="00E53002" w:rsidRDefault="00E53002"/>
    <w:sectPr w:rsidR="00E5300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3002" w:rsidRDefault="00E53002" w:rsidP="00410610">
      <w:r>
        <w:separator/>
      </w:r>
    </w:p>
  </w:endnote>
  <w:endnote w:type="continuationSeparator" w:id="1">
    <w:p w:rsidR="00E53002" w:rsidRDefault="00E53002" w:rsidP="0041061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3002" w:rsidRDefault="00E53002" w:rsidP="00410610">
      <w:r>
        <w:separator/>
      </w:r>
    </w:p>
  </w:footnote>
  <w:footnote w:type="continuationSeparator" w:id="1">
    <w:p w:rsidR="00E53002" w:rsidRDefault="00E53002" w:rsidP="0041061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10610"/>
    <w:rsid w:val="00410610"/>
    <w:rsid w:val="00E5300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1061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10610"/>
    <w:rPr>
      <w:sz w:val="18"/>
      <w:szCs w:val="18"/>
    </w:rPr>
  </w:style>
  <w:style w:type="paragraph" w:styleId="a4">
    <w:name w:val="footer"/>
    <w:basedOn w:val="a"/>
    <w:link w:val="Char0"/>
    <w:uiPriority w:val="99"/>
    <w:semiHidden/>
    <w:unhideWhenUsed/>
    <w:rsid w:val="0041061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10610"/>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228</Words>
  <Characters>1305</Characters>
  <Application>Microsoft Office Word</Application>
  <DocSecurity>0</DocSecurity>
  <Lines>10</Lines>
  <Paragraphs>3</Paragraphs>
  <ScaleCrop>false</ScaleCrop>
  <Company>Microsoft</Company>
  <LinksUpToDate>false</LinksUpToDate>
  <CharactersWithSpaces>1530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2020-08-11T03:10:00Z</dcterms:created>
  <dcterms:modified xsi:type="dcterms:W3CDTF">2020-08-11T03:10:00Z</dcterms:modified>
</cp:coreProperties>
</file>