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</w:t>
      </w:r>
    </w:p>
    <w:p>
      <w:pPr>
        <w:tabs>
          <w:tab w:val="left" w:pos="8789"/>
        </w:tabs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2020年甘肃省科学技术奖提名单位名单</w:t>
      </w:r>
      <w:bookmarkEnd w:id="0"/>
    </w:p>
    <w:p>
      <w:pPr>
        <w:spacing w:line="320" w:lineRule="exact"/>
        <w:ind w:firstLine="215" w:firstLineChars="98"/>
        <w:jc w:val="center"/>
        <w:rPr>
          <w:rFonts w:hint="eastAsia" w:ascii="宋体" w:hAnsi="宋体"/>
          <w:spacing w:val="-10"/>
          <w:sz w:val="24"/>
        </w:rPr>
      </w:pPr>
    </w:p>
    <w:tbl>
      <w:tblPr>
        <w:tblStyle w:val="4"/>
        <w:tblW w:w="8517" w:type="dxa"/>
        <w:jc w:val="center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92"/>
        <w:gridCol w:w="6108"/>
        <w:gridCol w:w="151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tblHeader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序号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提名单位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备注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省发展改革委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省教育厅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省科技厅(甘肃省科技情报学会)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省工信厅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省民委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省公安厅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trike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省民政厅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trike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省司法厅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省财政厅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省人社厅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省自然资源厅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省生态环境厅（甘肃省环境科学学会）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省住建厅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省交通运输厅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省水利厅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省农村农业厅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省商务厅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省文旅厅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72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省卫生健康委（甘肃省医学会、甘肃省中医药学会、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甘肃省护理学会）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省退役军人厅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省应急厅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省审计厅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省政府外事办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省政府国资委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省林草局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省市场监管局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省广电局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省体育局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省统计局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省政府研究室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省人防办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省扶贫办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省金融监管局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省机关事务局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省医保局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省政府参事室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省粮食和储备局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省监狱管理局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省畜牧兽医局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省文物局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省药监局（甘肃省药学学会）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省总工会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省残联（甘肃省残疾人康复学会）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甘肃省科学院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甘肃省农业科学院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甘肃省社会科学院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兰州市科技局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甘南州科技局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庆阳市科技局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平凉市科技局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白银市科技局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张掖市科技局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武威市科技局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临夏州科技局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酒泉市科技局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嘉峪关科技局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定西市科技局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金昌市科技局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天水市科技局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陇南市科技局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兰州新区科技发展局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兰州高新区经科局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省税务局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省地震局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65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省气象局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省通信管理局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甘肃出入境检验检疫局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color w:val="FF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中国铁路兰州局集团有限公司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玉门石油管理局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兰州大学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西北民族大学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中国科学院兰州分院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中国农业科学院兰州兽医研究所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中国农业科学院兰州畜牧与兽药研究所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中国航天科技集团公司第五研究院第510研究所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中铁西北科学研究院有限公司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中铁二十一局集团有限公司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中国石油天然气股份有限公司兰州化工研究中心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中国石油天然气股份有限公司兰州石化分公司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中国石油天然气股份有限公司庆阳石化分公司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中国石油天然气股份有限公司兰州润滑油研究开发中心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中国石油天然气股份有限公司勘探开发研究院西北分院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中国石油天然气股份有限公司长庆油田分公司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国网甘肃省电力公司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中国电信甘肃分公司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天华化工机械及自动化研究设计院有限公司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兰州生物制品研究所有限责任公司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中国市政工程西北设计研究院有限公司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中昊北方涂料工业研究设计院有限公司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甘肃省建设投资（控股）集团总公司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91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甘肃蓝科石化高新装备股份有限公司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92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兰州兰石集团有限公司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93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白银有色集团股份有限公司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94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中核四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kern w:val="0"/>
                <w:sz w:val="24"/>
              </w:rPr>
              <w:t>四有限公司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95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中国人民解放军940医院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96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甘肃省冶金有色工业协会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97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甘肃省建筑材料工业协会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98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甘肃省石化工业协会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99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甘肃省轻工业联合会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454" w:hRule="exact"/>
          <w:jc w:val="center"/>
        </w:trPr>
        <w:tc>
          <w:tcPr>
            <w:tcW w:w="89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100</w:t>
            </w:r>
          </w:p>
        </w:tc>
        <w:tc>
          <w:tcPr>
            <w:tcW w:w="610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甘肃省机械工程学会</w:t>
            </w:r>
          </w:p>
        </w:tc>
        <w:tc>
          <w:tcPr>
            <w:tcW w:w="151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/>
    <w:sectPr>
      <w:pgSz w:w="11906" w:h="16838"/>
      <w:pgMar w:top="1417" w:right="1800" w:bottom="1417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C08F0"/>
    <w:rsid w:val="3AFC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2020-06-09T01:24:00Z</dcterms:created>
  <dc:creator>GM</dc:creator>
  <cp:lastModifiedBy>GM</cp:lastModifiedBy>
  <dcterms:modified xsi:type="dcterms:W3CDTF">2020-06-09T01:30:58Z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