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679" w:rsidRPr="005C0679" w:rsidRDefault="005C0679" w:rsidP="005C0679">
      <w:pPr>
        <w:spacing w:line="560" w:lineRule="exact"/>
        <w:jc w:val="center"/>
        <w:rPr>
          <w:rFonts w:ascii="Times New Roman" w:eastAsia="方正小标宋_GBK" w:hAnsi="Times New Roman" w:cs="Times New Roman"/>
          <w:color w:val="000000" w:themeColor="text1"/>
          <w:sz w:val="44"/>
          <w:szCs w:val="44"/>
        </w:rPr>
      </w:pPr>
      <w:bookmarkStart w:id="0" w:name="_GoBack"/>
      <w:r w:rsidRPr="005C0679">
        <w:rPr>
          <w:rFonts w:ascii="Times New Roman" w:eastAsia="方正小标宋_GBK" w:hAnsi="Times New Roman" w:cs="Times New Roman"/>
          <w:color w:val="000000" w:themeColor="text1"/>
          <w:sz w:val="44"/>
          <w:szCs w:val="44"/>
        </w:rPr>
        <w:t>科技扶贫专项</w:t>
      </w:r>
      <w:r w:rsidRPr="005C0679">
        <w:rPr>
          <w:rFonts w:ascii="Times New Roman" w:eastAsia="方正小标宋_GBK" w:hAnsi="Times New Roman" w:cs="Times New Roman"/>
          <w:color w:val="000000" w:themeColor="text1"/>
          <w:sz w:val="44"/>
          <w:szCs w:val="44"/>
        </w:rPr>
        <w:t>2020</w:t>
      </w:r>
      <w:r w:rsidRPr="005C0679">
        <w:rPr>
          <w:rFonts w:ascii="Times New Roman" w:eastAsia="方正小标宋_GBK" w:hAnsi="Times New Roman" w:cs="Times New Roman"/>
          <w:color w:val="000000" w:themeColor="text1"/>
          <w:sz w:val="44"/>
          <w:szCs w:val="44"/>
        </w:rPr>
        <w:t>年实施方案</w:t>
      </w:r>
    </w:p>
    <w:bookmarkEnd w:id="0"/>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仿宋_GB2312" w:hAnsi="Times New Roman" w:cs="Times New Roman"/>
          <w:color w:val="000000" w:themeColor="text1"/>
          <w:szCs w:val="32"/>
        </w:rPr>
        <w:t>为扎实推进</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年科技扶贫工作，聚焦全省脱贫攻坚重点工作和</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年计划摘帽</w:t>
      </w:r>
      <w:r w:rsidRPr="005C0679">
        <w:rPr>
          <w:rFonts w:ascii="Times New Roman" w:eastAsia="仿宋_GB2312" w:hAnsi="Times New Roman" w:cs="Times New Roman"/>
          <w:color w:val="000000" w:themeColor="text1"/>
          <w:szCs w:val="32"/>
        </w:rPr>
        <w:t>7</w:t>
      </w:r>
      <w:r w:rsidRPr="005C0679">
        <w:rPr>
          <w:rFonts w:ascii="Times New Roman" w:eastAsia="仿宋_GB2312" w:hAnsi="Times New Roman" w:cs="Times New Roman"/>
          <w:color w:val="000000" w:themeColor="text1"/>
          <w:szCs w:val="32"/>
        </w:rPr>
        <w:t>个贫困县、</w:t>
      </w:r>
      <w:r w:rsidRPr="005C0679">
        <w:rPr>
          <w:rFonts w:ascii="Times New Roman" w:eastAsia="仿宋_GB2312" w:hAnsi="Times New Roman" w:cs="Times New Roman"/>
          <w:color w:val="000000" w:themeColor="text1"/>
          <w:szCs w:val="32"/>
        </w:rPr>
        <w:t>300</w:t>
      </w:r>
      <w:r w:rsidRPr="005C0679">
        <w:rPr>
          <w:rFonts w:ascii="Times New Roman" w:eastAsia="仿宋_GB2312" w:hAnsi="Times New Roman" w:cs="Times New Roman"/>
          <w:color w:val="000000" w:themeColor="text1"/>
          <w:szCs w:val="32"/>
        </w:rPr>
        <w:t>个贫困村退出、</w:t>
      </w:r>
      <w:r w:rsidRPr="005C0679">
        <w:rPr>
          <w:rFonts w:ascii="Times New Roman" w:eastAsia="仿宋_GB2312" w:hAnsi="Times New Roman" w:cs="Times New Roman"/>
          <w:color w:val="000000" w:themeColor="text1"/>
          <w:szCs w:val="32"/>
        </w:rPr>
        <w:t>20</w:t>
      </w:r>
      <w:r w:rsidRPr="005C0679">
        <w:rPr>
          <w:rFonts w:ascii="Times New Roman" w:eastAsia="仿宋_GB2312" w:hAnsi="Times New Roman" w:cs="Times New Roman"/>
          <w:color w:val="000000" w:themeColor="text1"/>
          <w:szCs w:val="32"/>
        </w:rPr>
        <w:t>万贫困人口脱贫的目标任务，结合科技扶贫专项工作实际，特制定本实施方案。</w:t>
      </w:r>
    </w:p>
    <w:p w:rsidR="005C0679" w:rsidRPr="005C0679" w:rsidRDefault="005C0679" w:rsidP="005C0679">
      <w:pPr>
        <w:spacing w:line="560" w:lineRule="exact"/>
        <w:ind w:firstLineChars="200" w:firstLine="632"/>
        <w:rPr>
          <w:rFonts w:ascii="Times New Roman" w:eastAsia="黑体" w:hAnsi="Times New Roman" w:cs="Times New Roman"/>
          <w:color w:val="000000" w:themeColor="text1"/>
          <w:szCs w:val="32"/>
        </w:rPr>
      </w:pPr>
      <w:r w:rsidRPr="005C0679">
        <w:rPr>
          <w:rFonts w:ascii="Times New Roman" w:eastAsia="黑体" w:cs="Times New Roman"/>
          <w:color w:val="000000" w:themeColor="text1"/>
          <w:szCs w:val="32"/>
        </w:rPr>
        <w:t>一、年度目标</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年，科技扶贫</w:t>
      </w:r>
      <w:proofErr w:type="gramStart"/>
      <w:r w:rsidRPr="005C0679">
        <w:rPr>
          <w:rFonts w:ascii="Times New Roman" w:eastAsia="仿宋_GB2312" w:hAnsi="Times New Roman" w:cs="Times New Roman"/>
          <w:color w:val="000000" w:themeColor="text1"/>
          <w:szCs w:val="32"/>
        </w:rPr>
        <w:t>专项以</w:t>
      </w:r>
      <w:proofErr w:type="gramEnd"/>
      <w:r w:rsidRPr="005C0679">
        <w:rPr>
          <w:rFonts w:ascii="Times New Roman" w:eastAsia="仿宋_GB2312" w:hAnsi="Times New Roman" w:cs="Times New Roman"/>
          <w:color w:val="000000" w:themeColor="text1"/>
          <w:szCs w:val="32"/>
        </w:rPr>
        <w:t>支撑产业发展、完善服务体系为主要任务，大力推广</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产业推动、企业带动、校（院）地联动、在线互动、创业拉动</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五动</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科技扶贫模式。</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（一）支撑产业发展。</w:t>
      </w:r>
      <w:r w:rsidRPr="005C0679">
        <w:rPr>
          <w:rFonts w:ascii="Times New Roman" w:eastAsia="仿宋_GB2312" w:hAnsi="Times New Roman" w:cs="Times New Roman"/>
          <w:color w:val="000000" w:themeColor="text1"/>
          <w:szCs w:val="32"/>
        </w:rPr>
        <w:t>实施科技扶贫产业发展类项目</w:t>
      </w:r>
      <w:r w:rsidRPr="005C0679">
        <w:rPr>
          <w:rFonts w:ascii="Times New Roman" w:eastAsia="仿宋_GB2312" w:hAnsi="Times New Roman" w:cs="Times New Roman"/>
          <w:color w:val="000000" w:themeColor="text1"/>
          <w:szCs w:val="32"/>
        </w:rPr>
        <w:t>200</w:t>
      </w:r>
      <w:r w:rsidRPr="005C0679">
        <w:rPr>
          <w:rFonts w:ascii="Times New Roman" w:eastAsia="仿宋_GB2312" w:hAnsi="Times New Roman" w:cs="Times New Roman"/>
          <w:color w:val="000000" w:themeColor="text1"/>
          <w:szCs w:val="32"/>
        </w:rPr>
        <w:t>项（其中，深度贫困县</w:t>
      </w:r>
      <w:r w:rsidRPr="005C0679">
        <w:rPr>
          <w:rFonts w:ascii="Times New Roman" w:eastAsia="仿宋_GB2312" w:hAnsi="Times New Roman" w:cs="Times New Roman"/>
          <w:color w:val="000000" w:themeColor="text1"/>
          <w:szCs w:val="32"/>
        </w:rPr>
        <w:t>70</w:t>
      </w:r>
      <w:r w:rsidRPr="005C0679">
        <w:rPr>
          <w:rFonts w:ascii="Times New Roman" w:eastAsia="仿宋_GB2312" w:hAnsi="Times New Roman" w:cs="Times New Roman"/>
          <w:color w:val="000000" w:themeColor="text1"/>
          <w:szCs w:val="32"/>
        </w:rPr>
        <w:t>项），支持重点贫困县建立科技扶贫产业示范基地</w:t>
      </w:r>
      <w:r w:rsidRPr="005C0679">
        <w:rPr>
          <w:rFonts w:ascii="Times New Roman" w:eastAsia="仿宋_GB2312" w:hAnsi="Times New Roman" w:cs="Times New Roman"/>
          <w:color w:val="000000" w:themeColor="text1"/>
          <w:szCs w:val="32"/>
        </w:rPr>
        <w:t>50</w:t>
      </w:r>
      <w:r w:rsidRPr="005C0679">
        <w:rPr>
          <w:rFonts w:ascii="Times New Roman" w:eastAsia="仿宋_GB2312" w:hAnsi="Times New Roman" w:cs="Times New Roman"/>
          <w:color w:val="000000" w:themeColor="text1"/>
          <w:szCs w:val="32"/>
        </w:rPr>
        <w:t>个（其中，深度贫困县</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个），直接带动建档立卡贫困户</w:t>
      </w:r>
      <w:r w:rsidRPr="005C0679">
        <w:rPr>
          <w:rFonts w:ascii="Times New Roman" w:eastAsia="仿宋_GB2312" w:hAnsi="Times New Roman" w:cs="Times New Roman"/>
          <w:color w:val="000000" w:themeColor="text1"/>
          <w:szCs w:val="32"/>
        </w:rPr>
        <w:t>3000</w:t>
      </w:r>
      <w:r w:rsidRPr="005C0679">
        <w:rPr>
          <w:rFonts w:ascii="Times New Roman" w:eastAsia="仿宋_GB2312" w:hAnsi="Times New Roman" w:cs="Times New Roman"/>
          <w:color w:val="000000" w:themeColor="text1"/>
          <w:szCs w:val="32"/>
        </w:rPr>
        <w:t>户</w:t>
      </w:r>
      <w:r w:rsidRPr="005C0679">
        <w:rPr>
          <w:rFonts w:ascii="Times New Roman" w:eastAsia="仿宋_GB2312" w:hAnsi="Times New Roman" w:cs="Times New Roman"/>
          <w:color w:val="000000" w:themeColor="text1"/>
          <w:szCs w:val="32"/>
        </w:rPr>
        <w:t>1</w:t>
      </w:r>
      <w:r w:rsidRPr="005C0679">
        <w:rPr>
          <w:rFonts w:ascii="Times New Roman" w:eastAsia="仿宋_GB2312" w:hAnsi="Times New Roman" w:cs="Times New Roman"/>
          <w:color w:val="000000" w:themeColor="text1"/>
          <w:szCs w:val="32"/>
        </w:rPr>
        <w:t>万人（其中，深度贫困县</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户</w:t>
      </w:r>
      <w:r w:rsidRPr="005C0679">
        <w:rPr>
          <w:rFonts w:ascii="Times New Roman" w:eastAsia="仿宋_GB2312" w:hAnsi="Times New Roman" w:cs="Times New Roman"/>
          <w:color w:val="000000" w:themeColor="text1"/>
          <w:szCs w:val="32"/>
        </w:rPr>
        <w:t>3000</w:t>
      </w:r>
      <w:r w:rsidRPr="005C0679">
        <w:rPr>
          <w:rFonts w:ascii="Times New Roman" w:eastAsia="仿宋_GB2312" w:hAnsi="Times New Roman" w:cs="Times New Roman"/>
          <w:color w:val="000000" w:themeColor="text1"/>
          <w:szCs w:val="32"/>
        </w:rPr>
        <w:t>人）、辐射带动项目区农户</w:t>
      </w:r>
      <w:r w:rsidRPr="005C0679">
        <w:rPr>
          <w:rFonts w:ascii="Times New Roman" w:eastAsia="仿宋_GB2312" w:hAnsi="Times New Roman" w:cs="Times New Roman"/>
          <w:color w:val="000000" w:themeColor="text1"/>
          <w:szCs w:val="32"/>
        </w:rPr>
        <w:t>1.8</w:t>
      </w:r>
      <w:r w:rsidRPr="005C0679">
        <w:rPr>
          <w:rFonts w:ascii="Times New Roman" w:eastAsia="仿宋_GB2312" w:hAnsi="Times New Roman" w:cs="Times New Roman"/>
          <w:color w:val="000000" w:themeColor="text1"/>
          <w:szCs w:val="32"/>
        </w:rPr>
        <w:t>万户</w:t>
      </w:r>
      <w:r w:rsidRPr="005C0679">
        <w:rPr>
          <w:rFonts w:ascii="Times New Roman" w:eastAsia="仿宋_GB2312" w:hAnsi="Times New Roman" w:cs="Times New Roman"/>
          <w:color w:val="000000" w:themeColor="text1"/>
          <w:szCs w:val="32"/>
        </w:rPr>
        <w:t>6</w:t>
      </w:r>
      <w:r w:rsidRPr="005C0679">
        <w:rPr>
          <w:rFonts w:ascii="Times New Roman" w:eastAsia="仿宋_GB2312" w:hAnsi="Times New Roman" w:cs="Times New Roman"/>
          <w:color w:val="000000" w:themeColor="text1"/>
          <w:szCs w:val="32"/>
        </w:rPr>
        <w:t>万人人均增收</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元（其中，深度贫困县</w:t>
      </w:r>
      <w:r w:rsidRPr="005C0679">
        <w:rPr>
          <w:rFonts w:ascii="Times New Roman" w:eastAsia="仿宋_GB2312" w:hAnsi="Times New Roman" w:cs="Times New Roman"/>
          <w:color w:val="000000" w:themeColor="text1"/>
          <w:szCs w:val="32"/>
        </w:rPr>
        <w:t>0.6</w:t>
      </w:r>
      <w:r w:rsidRPr="005C0679">
        <w:rPr>
          <w:rFonts w:ascii="Times New Roman" w:eastAsia="仿宋_GB2312" w:hAnsi="Times New Roman" w:cs="Times New Roman"/>
          <w:color w:val="000000" w:themeColor="text1"/>
          <w:szCs w:val="32"/>
        </w:rPr>
        <w:t>万户</w:t>
      </w:r>
      <w:r w:rsidRPr="005C0679">
        <w:rPr>
          <w:rFonts w:ascii="Times New Roman" w:eastAsia="仿宋_GB2312" w:hAnsi="Times New Roman" w:cs="Times New Roman"/>
          <w:color w:val="000000" w:themeColor="text1"/>
          <w:szCs w:val="32"/>
        </w:rPr>
        <w:t>2</w:t>
      </w:r>
      <w:r w:rsidRPr="005C0679">
        <w:rPr>
          <w:rFonts w:ascii="Times New Roman" w:eastAsia="仿宋_GB2312" w:hAnsi="Times New Roman" w:cs="Times New Roman"/>
          <w:color w:val="000000" w:themeColor="text1"/>
          <w:szCs w:val="32"/>
        </w:rPr>
        <w:t>万人）；组织</w:t>
      </w:r>
      <w:r w:rsidRPr="005C0679">
        <w:rPr>
          <w:rFonts w:ascii="Times New Roman" w:eastAsia="仿宋_GB2312" w:hAnsi="Times New Roman" w:cs="Times New Roman"/>
          <w:color w:val="000000" w:themeColor="text1"/>
          <w:szCs w:val="32"/>
        </w:rPr>
        <w:t>50</w:t>
      </w:r>
      <w:r w:rsidRPr="005C0679">
        <w:rPr>
          <w:rFonts w:ascii="Times New Roman" w:eastAsia="仿宋_GB2312" w:hAnsi="Times New Roman" w:cs="Times New Roman"/>
          <w:color w:val="000000" w:themeColor="text1"/>
          <w:szCs w:val="32"/>
        </w:rPr>
        <w:t>家高等学校、科研院所等科技机构与贫困地区开展科技合作（其中，深度贫困县</w:t>
      </w:r>
      <w:r w:rsidRPr="005C0679">
        <w:rPr>
          <w:rFonts w:ascii="Times New Roman" w:eastAsia="仿宋_GB2312" w:hAnsi="Times New Roman" w:cs="Times New Roman"/>
          <w:color w:val="000000" w:themeColor="text1"/>
          <w:szCs w:val="32"/>
        </w:rPr>
        <w:t>20</w:t>
      </w:r>
      <w:r w:rsidRPr="005C0679">
        <w:rPr>
          <w:rFonts w:ascii="Times New Roman" w:eastAsia="仿宋_GB2312" w:hAnsi="Times New Roman" w:cs="Times New Roman"/>
          <w:color w:val="000000" w:themeColor="text1"/>
          <w:szCs w:val="32"/>
        </w:rPr>
        <w:t>家），支持</w:t>
      </w:r>
      <w:r w:rsidRPr="005C0679">
        <w:rPr>
          <w:rFonts w:ascii="Times New Roman" w:eastAsia="仿宋_GB2312" w:hAnsi="Times New Roman" w:cs="Times New Roman"/>
          <w:color w:val="000000" w:themeColor="text1"/>
          <w:szCs w:val="32"/>
        </w:rPr>
        <w:t>50</w:t>
      </w:r>
      <w:r w:rsidRPr="005C0679">
        <w:rPr>
          <w:rFonts w:ascii="Times New Roman" w:eastAsia="仿宋_GB2312" w:hAnsi="Times New Roman" w:cs="Times New Roman"/>
          <w:color w:val="000000" w:themeColor="text1"/>
          <w:szCs w:val="32"/>
        </w:rPr>
        <w:t>家农业产业化龙头企业、农民专业合作社在贫困地区实施科技扶贫项目（其中，深度贫困县</w:t>
      </w:r>
      <w:r w:rsidRPr="005C0679">
        <w:rPr>
          <w:rFonts w:ascii="Times New Roman" w:eastAsia="仿宋_GB2312" w:hAnsi="Times New Roman" w:cs="Times New Roman"/>
          <w:color w:val="000000" w:themeColor="text1"/>
          <w:szCs w:val="32"/>
        </w:rPr>
        <w:t>20</w:t>
      </w:r>
      <w:r w:rsidRPr="005C0679">
        <w:rPr>
          <w:rFonts w:ascii="Times New Roman" w:eastAsia="仿宋_GB2312" w:hAnsi="Times New Roman" w:cs="Times New Roman"/>
          <w:color w:val="000000" w:themeColor="text1"/>
          <w:szCs w:val="32"/>
        </w:rPr>
        <w:t>家），建立完善龙头企业带动帮扶机制。</w:t>
      </w:r>
    </w:p>
    <w:p w:rsidR="005C0679" w:rsidRPr="005C0679" w:rsidRDefault="005C0679" w:rsidP="005C0679">
      <w:pPr>
        <w:spacing w:line="560" w:lineRule="exact"/>
        <w:ind w:firstLineChars="200" w:firstLine="632"/>
        <w:rPr>
          <w:rFonts w:ascii="Times New Roman" w:hAnsi="Times New Roman" w:cs="Times New Roman"/>
          <w:color w:val="000000" w:themeColor="text1"/>
          <w:szCs w:val="32"/>
        </w:rPr>
      </w:pPr>
      <w:r w:rsidRPr="005C0679">
        <w:rPr>
          <w:rFonts w:ascii="Times New Roman" w:eastAsia="楷体_GB2312" w:hAnsi="Times New Roman" w:cs="Times New Roman"/>
          <w:color w:val="000000" w:themeColor="text1"/>
          <w:szCs w:val="32"/>
        </w:rPr>
        <w:t>（二）完善服务体系。</w:t>
      </w:r>
      <w:r w:rsidRPr="005C0679">
        <w:rPr>
          <w:rFonts w:ascii="Times New Roman" w:eastAsia="仿宋_GB2312" w:hAnsi="Times New Roman" w:cs="Times New Roman"/>
          <w:color w:val="000000" w:themeColor="text1"/>
          <w:szCs w:val="32"/>
        </w:rPr>
        <w:t>优化提升</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四川科技扶贫在线</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平台功能和服务，完善</w:t>
      </w:r>
      <w:r w:rsidRPr="005C0679">
        <w:rPr>
          <w:rFonts w:ascii="Times New Roman" w:eastAsia="仿宋_GB2312" w:hAnsi="Times New Roman" w:cs="Times New Roman"/>
          <w:color w:val="000000" w:themeColor="text1"/>
          <w:szCs w:val="32"/>
        </w:rPr>
        <w:t>100</w:t>
      </w:r>
      <w:r w:rsidRPr="005C0679">
        <w:rPr>
          <w:rFonts w:ascii="Times New Roman" w:eastAsia="仿宋_GB2312" w:hAnsi="Times New Roman" w:cs="Times New Roman"/>
          <w:color w:val="000000" w:themeColor="text1"/>
          <w:szCs w:val="32"/>
        </w:rPr>
        <w:t>个市县运管中心建设，覆盖</w:t>
      </w:r>
      <w:r w:rsidRPr="005C0679">
        <w:rPr>
          <w:rFonts w:ascii="Times New Roman" w:eastAsia="仿宋_GB2312" w:hAnsi="Times New Roman" w:cs="Times New Roman"/>
          <w:color w:val="000000" w:themeColor="text1"/>
          <w:szCs w:val="32"/>
        </w:rPr>
        <w:t>88</w:t>
      </w:r>
      <w:r w:rsidRPr="005C0679">
        <w:rPr>
          <w:rFonts w:ascii="Times New Roman" w:eastAsia="仿宋_GB2312" w:hAnsi="Times New Roman" w:cs="Times New Roman"/>
          <w:color w:val="000000" w:themeColor="text1"/>
          <w:szCs w:val="32"/>
        </w:rPr>
        <w:t>个重点贫困县</w:t>
      </w:r>
      <w:r w:rsidRPr="005C0679">
        <w:rPr>
          <w:rFonts w:ascii="Times New Roman" w:eastAsia="仿宋_GB2312" w:hAnsi="Times New Roman" w:cs="Times New Roman"/>
          <w:color w:val="000000" w:themeColor="text1"/>
          <w:szCs w:val="32"/>
        </w:rPr>
        <w:lastRenderedPageBreak/>
        <w:t>（其中，深度贫困县</w:t>
      </w:r>
      <w:r w:rsidRPr="005C0679">
        <w:rPr>
          <w:rFonts w:ascii="Times New Roman" w:eastAsia="仿宋_GB2312" w:hAnsi="Times New Roman" w:cs="Times New Roman"/>
          <w:color w:val="000000" w:themeColor="text1"/>
          <w:szCs w:val="32"/>
        </w:rPr>
        <w:t>45</w:t>
      </w:r>
      <w:r w:rsidRPr="005C0679">
        <w:rPr>
          <w:rFonts w:ascii="Times New Roman" w:eastAsia="仿宋_GB2312" w:hAnsi="Times New Roman" w:cs="Times New Roman"/>
          <w:color w:val="000000" w:themeColor="text1"/>
          <w:szCs w:val="32"/>
        </w:rPr>
        <w:t>个），建立专家服务队伍</w:t>
      </w:r>
      <w:r w:rsidRPr="005C0679">
        <w:rPr>
          <w:rFonts w:ascii="Times New Roman" w:eastAsia="仿宋_GB2312" w:hAnsi="Times New Roman" w:cs="Times New Roman"/>
          <w:color w:val="000000" w:themeColor="text1"/>
          <w:szCs w:val="32"/>
        </w:rPr>
        <w:t>1.9</w:t>
      </w:r>
      <w:r w:rsidRPr="005C0679">
        <w:rPr>
          <w:rFonts w:ascii="Times New Roman" w:eastAsia="仿宋_GB2312" w:hAnsi="Times New Roman" w:cs="Times New Roman"/>
          <w:color w:val="000000" w:themeColor="text1"/>
          <w:szCs w:val="32"/>
        </w:rPr>
        <w:t>万人、信息员队伍</w:t>
      </w:r>
      <w:r w:rsidRPr="005C0679">
        <w:rPr>
          <w:rFonts w:ascii="Times New Roman" w:eastAsia="仿宋_GB2312" w:hAnsi="Times New Roman" w:cs="Times New Roman"/>
          <w:color w:val="000000" w:themeColor="text1"/>
          <w:szCs w:val="32"/>
        </w:rPr>
        <w:t>5</w:t>
      </w:r>
      <w:r w:rsidRPr="005C0679">
        <w:rPr>
          <w:rFonts w:ascii="Times New Roman" w:eastAsia="仿宋_GB2312" w:hAnsi="Times New Roman" w:cs="Times New Roman"/>
          <w:color w:val="000000" w:themeColor="text1"/>
          <w:szCs w:val="32"/>
        </w:rPr>
        <w:t>万人（其中，深度贫困县专家服务队伍</w:t>
      </w:r>
      <w:r w:rsidRPr="005C0679">
        <w:rPr>
          <w:rFonts w:ascii="Times New Roman" w:eastAsia="仿宋_GB2312" w:hAnsi="Times New Roman" w:cs="Times New Roman"/>
          <w:color w:val="000000" w:themeColor="text1"/>
          <w:szCs w:val="32"/>
        </w:rPr>
        <w:t>0.6</w:t>
      </w:r>
      <w:r w:rsidRPr="005C0679">
        <w:rPr>
          <w:rFonts w:ascii="Times New Roman" w:eastAsia="仿宋_GB2312" w:hAnsi="Times New Roman" w:cs="Times New Roman"/>
          <w:color w:val="000000" w:themeColor="text1"/>
          <w:szCs w:val="32"/>
        </w:rPr>
        <w:t>万人、信息员队伍</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万人），完成在线技术咨询服务</w:t>
      </w:r>
      <w:r w:rsidRPr="005C0679">
        <w:rPr>
          <w:rFonts w:ascii="Times New Roman" w:eastAsia="仿宋_GB2312" w:hAnsi="Times New Roman" w:cs="Times New Roman"/>
          <w:color w:val="000000" w:themeColor="text1"/>
          <w:szCs w:val="32"/>
        </w:rPr>
        <w:t>10</w:t>
      </w:r>
      <w:r w:rsidRPr="005C0679">
        <w:rPr>
          <w:rFonts w:ascii="Times New Roman" w:eastAsia="仿宋_GB2312" w:hAnsi="Times New Roman" w:cs="Times New Roman"/>
          <w:color w:val="000000" w:themeColor="text1"/>
          <w:szCs w:val="32"/>
        </w:rPr>
        <w:t>万次（其中，深度贫困县</w:t>
      </w:r>
      <w:r w:rsidRPr="005C0679">
        <w:rPr>
          <w:rFonts w:ascii="Times New Roman" w:eastAsia="仿宋_GB2312" w:hAnsi="Times New Roman" w:cs="Times New Roman"/>
          <w:color w:val="000000" w:themeColor="text1"/>
          <w:szCs w:val="32"/>
        </w:rPr>
        <w:t>2.5</w:t>
      </w:r>
      <w:r w:rsidRPr="005C0679">
        <w:rPr>
          <w:rFonts w:ascii="Times New Roman" w:eastAsia="仿宋_GB2312" w:hAnsi="Times New Roman" w:cs="Times New Roman"/>
          <w:color w:val="000000" w:themeColor="text1"/>
          <w:szCs w:val="32"/>
        </w:rPr>
        <w:t>万次）。选派</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名（其中，深度贫困县</w:t>
      </w:r>
      <w:r w:rsidRPr="005C0679">
        <w:rPr>
          <w:rFonts w:ascii="Times New Roman" w:eastAsia="仿宋_GB2312" w:hAnsi="Times New Roman" w:cs="Times New Roman"/>
          <w:color w:val="000000" w:themeColor="text1"/>
          <w:szCs w:val="32"/>
        </w:rPr>
        <w:t>250</w:t>
      </w:r>
      <w:r w:rsidRPr="005C0679">
        <w:rPr>
          <w:rFonts w:ascii="Times New Roman" w:eastAsia="仿宋_GB2312" w:hAnsi="Times New Roman" w:cs="Times New Roman"/>
          <w:color w:val="000000" w:themeColor="text1"/>
          <w:szCs w:val="32"/>
        </w:rPr>
        <w:t>名），深入贫困地区开展技术服务和创新创业。</w:t>
      </w:r>
    </w:p>
    <w:p w:rsidR="005C0679" w:rsidRPr="005C0679" w:rsidRDefault="005C0679" w:rsidP="005C0679">
      <w:pPr>
        <w:spacing w:line="560" w:lineRule="exact"/>
        <w:ind w:firstLineChars="200" w:firstLine="632"/>
        <w:rPr>
          <w:rFonts w:ascii="Times New Roman" w:eastAsia="黑体" w:hAnsi="Times New Roman" w:cs="Times New Roman"/>
          <w:color w:val="000000" w:themeColor="text1"/>
          <w:szCs w:val="32"/>
        </w:rPr>
      </w:pPr>
      <w:r w:rsidRPr="005C0679">
        <w:rPr>
          <w:rFonts w:ascii="Times New Roman" w:eastAsia="黑体" w:cs="Times New Roman"/>
          <w:color w:val="000000" w:themeColor="text1"/>
          <w:szCs w:val="32"/>
        </w:rPr>
        <w:t>二、重点工作</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（一）开展科技扶贫产业示范。</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r w:rsidRPr="005C0679">
        <w:rPr>
          <w:rFonts w:ascii="Times New Roman" w:eastAsia="仿宋_GB2312" w:hAnsi="Times New Roman" w:cs="Times New Roman"/>
          <w:color w:val="000000" w:themeColor="text1"/>
          <w:szCs w:val="32"/>
        </w:rPr>
        <w:t>支持龙头企业和农民专业合作社牵头、产学研用协作，实施科技扶贫产业发展类项目</w:t>
      </w:r>
      <w:r w:rsidRPr="005C0679">
        <w:rPr>
          <w:rFonts w:ascii="Times New Roman" w:eastAsia="仿宋_GB2312" w:hAnsi="Times New Roman" w:cs="Times New Roman"/>
          <w:color w:val="000000" w:themeColor="text1"/>
          <w:szCs w:val="32"/>
        </w:rPr>
        <w:t>200</w:t>
      </w:r>
      <w:r w:rsidRPr="005C0679">
        <w:rPr>
          <w:rFonts w:ascii="Times New Roman" w:eastAsia="仿宋_GB2312" w:hAnsi="Times New Roman" w:cs="Times New Roman"/>
          <w:color w:val="000000" w:themeColor="text1"/>
          <w:szCs w:val="32"/>
        </w:rPr>
        <w:t>项（其中，深度贫困县</w:t>
      </w:r>
      <w:r w:rsidRPr="005C0679">
        <w:rPr>
          <w:rFonts w:ascii="Times New Roman" w:eastAsia="仿宋_GB2312" w:hAnsi="Times New Roman" w:cs="Times New Roman"/>
          <w:color w:val="000000" w:themeColor="text1"/>
          <w:szCs w:val="32"/>
        </w:rPr>
        <w:t>70</w:t>
      </w:r>
      <w:r w:rsidRPr="005C0679">
        <w:rPr>
          <w:rFonts w:ascii="Times New Roman" w:eastAsia="仿宋_GB2312" w:hAnsi="Times New Roman" w:cs="Times New Roman"/>
          <w:color w:val="000000" w:themeColor="text1"/>
          <w:szCs w:val="32"/>
        </w:rPr>
        <w:t>项），围绕现代农业</w:t>
      </w:r>
      <w:r w:rsidRPr="005C0679">
        <w:rPr>
          <w:rFonts w:ascii="Times New Roman" w:eastAsia="仿宋_GB2312" w:hAnsi="Times New Roman" w:cs="Times New Roman"/>
          <w:color w:val="000000" w:themeColor="text1"/>
          <w:szCs w:val="32"/>
        </w:rPr>
        <w:t>“10+3”</w:t>
      </w:r>
      <w:r w:rsidRPr="005C0679">
        <w:rPr>
          <w:rFonts w:ascii="Times New Roman" w:eastAsia="仿宋_GB2312" w:hAnsi="Times New Roman" w:cs="Times New Roman"/>
          <w:color w:val="000000" w:themeColor="text1"/>
          <w:szCs w:val="32"/>
        </w:rPr>
        <w:t>产业体系建设，开展川粮油、川猪、川茶、川菜、川酒、川果、川药、川牛羊、川鱼、川竹等产业技术集成与示范应用，培育壮大一批区域特色农业产业。按照</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育企业、建基地、搞加工、创品牌、带农户</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的思路，建立</w:t>
      </w:r>
      <w:r w:rsidRPr="005C0679">
        <w:rPr>
          <w:rFonts w:ascii="Times New Roman" w:eastAsia="仿宋_GB2312" w:hAnsi="Times New Roman" w:cs="Times New Roman"/>
          <w:color w:val="000000" w:themeColor="text1"/>
          <w:szCs w:val="32"/>
        </w:rPr>
        <w:t>50</w:t>
      </w:r>
      <w:r w:rsidRPr="005C0679">
        <w:rPr>
          <w:rFonts w:ascii="Times New Roman" w:eastAsia="仿宋_GB2312" w:hAnsi="Times New Roman" w:cs="Times New Roman"/>
          <w:color w:val="000000" w:themeColor="text1"/>
          <w:szCs w:val="32"/>
        </w:rPr>
        <w:t>个产业特色鲜明、生产技术先进、脱贫带动明显、运行管理规范、可复制推广的科技扶贫产业示范基地（其中，深度贫困县</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个），依靠科技加快产业转型升级，带动农民脱贫致富。直接带动建档立卡贫困户</w:t>
      </w:r>
      <w:r w:rsidRPr="005C0679">
        <w:rPr>
          <w:rFonts w:ascii="Times New Roman" w:eastAsia="仿宋_GB2312" w:hAnsi="Times New Roman" w:cs="Times New Roman"/>
          <w:color w:val="000000" w:themeColor="text1"/>
          <w:szCs w:val="32"/>
        </w:rPr>
        <w:t>3000</w:t>
      </w:r>
      <w:r w:rsidRPr="005C0679">
        <w:rPr>
          <w:rFonts w:ascii="Times New Roman" w:eastAsia="仿宋_GB2312" w:hAnsi="Times New Roman" w:cs="Times New Roman"/>
          <w:color w:val="000000" w:themeColor="text1"/>
          <w:szCs w:val="32"/>
        </w:rPr>
        <w:t>户（其中深度贫困县</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户），辐射带动项目区农户</w:t>
      </w:r>
      <w:r w:rsidRPr="005C0679">
        <w:rPr>
          <w:rFonts w:ascii="Times New Roman" w:eastAsia="仿宋_GB2312" w:hAnsi="Times New Roman" w:cs="Times New Roman"/>
          <w:color w:val="000000" w:themeColor="text1"/>
          <w:szCs w:val="32"/>
        </w:rPr>
        <w:t>1.8</w:t>
      </w:r>
      <w:r w:rsidRPr="005C0679">
        <w:rPr>
          <w:rFonts w:ascii="Times New Roman" w:eastAsia="仿宋_GB2312" w:hAnsi="Times New Roman" w:cs="Times New Roman"/>
          <w:color w:val="000000" w:themeColor="text1"/>
          <w:szCs w:val="32"/>
        </w:rPr>
        <w:t>万户（其中深度贫困县</w:t>
      </w:r>
      <w:r w:rsidRPr="005C0679">
        <w:rPr>
          <w:rFonts w:ascii="Times New Roman" w:eastAsia="仿宋_GB2312" w:hAnsi="Times New Roman" w:cs="Times New Roman"/>
          <w:color w:val="000000" w:themeColor="text1"/>
          <w:szCs w:val="32"/>
        </w:rPr>
        <w:t>0.6</w:t>
      </w:r>
      <w:r w:rsidRPr="005C0679">
        <w:rPr>
          <w:rFonts w:ascii="Times New Roman" w:eastAsia="仿宋_GB2312" w:hAnsi="Times New Roman" w:cs="Times New Roman"/>
          <w:color w:val="000000" w:themeColor="text1"/>
          <w:szCs w:val="32"/>
        </w:rPr>
        <w:t>万户）。积极争取中央引导地方科技发展专项资金，支持贫困地区特色农业产业技术开发和成果推广。</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一季度确定</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年第一批科技扶贫产业发展类项目，下达项目资金；二季度组织推荐科技扶贫产业发展类项目</w:t>
      </w:r>
      <w:r w:rsidRPr="005C0679">
        <w:rPr>
          <w:rFonts w:ascii="Times New Roman" w:eastAsia="仿宋_GB2312" w:hAnsi="Times New Roman" w:cs="Times New Roman"/>
          <w:color w:val="000000" w:themeColor="text1"/>
          <w:szCs w:val="32"/>
        </w:rPr>
        <w:lastRenderedPageBreak/>
        <w:t>计划任务书；三季度组织科技扶贫产业发展类项目中期检查；四季度开展年度总结。</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（二）推进</w:t>
      </w:r>
      <w:r w:rsidRPr="005C0679">
        <w:rPr>
          <w:rFonts w:ascii="Times New Roman" w:eastAsia="楷体_GB2312" w:hAnsi="Times New Roman" w:cs="Times New Roman"/>
          <w:color w:val="000000" w:themeColor="text1"/>
          <w:szCs w:val="32"/>
        </w:rPr>
        <w:t>“</w:t>
      </w:r>
      <w:r w:rsidRPr="005C0679">
        <w:rPr>
          <w:rFonts w:ascii="Times New Roman" w:eastAsia="楷体_GB2312" w:hAnsi="Times New Roman" w:cs="Times New Roman"/>
          <w:color w:val="000000" w:themeColor="text1"/>
          <w:szCs w:val="32"/>
        </w:rPr>
        <w:t>四川科技扶贫在线</w:t>
      </w:r>
      <w:r w:rsidRPr="005C0679">
        <w:rPr>
          <w:rFonts w:ascii="Times New Roman" w:eastAsia="楷体_GB2312" w:hAnsi="Times New Roman" w:cs="Times New Roman"/>
          <w:color w:val="000000" w:themeColor="text1"/>
          <w:szCs w:val="32"/>
        </w:rPr>
        <w:t>”</w:t>
      </w:r>
      <w:r w:rsidRPr="005C0679">
        <w:rPr>
          <w:rFonts w:ascii="Times New Roman" w:eastAsia="楷体_GB2312" w:hAnsi="Times New Roman" w:cs="Times New Roman"/>
          <w:color w:val="000000" w:themeColor="text1"/>
          <w:szCs w:val="32"/>
        </w:rPr>
        <w:t>平台建设。</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r w:rsidRPr="005C0679">
        <w:rPr>
          <w:rFonts w:ascii="Times New Roman" w:eastAsia="仿宋_GB2312" w:hAnsi="Times New Roman" w:cs="Times New Roman"/>
          <w:color w:val="000000" w:themeColor="text1"/>
          <w:szCs w:val="32"/>
        </w:rPr>
        <w:t>推进</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四川科技扶贫在线</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平台建设，进一步优化提升</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专家服务、技术供给、产业信息、供销对接</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四大服务，拓展服务功能，完善</w:t>
      </w:r>
      <w:r w:rsidRPr="005C0679">
        <w:rPr>
          <w:rFonts w:ascii="Times New Roman" w:eastAsia="仿宋_GB2312" w:hAnsi="Times New Roman" w:cs="Times New Roman"/>
          <w:color w:val="000000" w:themeColor="text1"/>
          <w:szCs w:val="32"/>
        </w:rPr>
        <w:t>12</w:t>
      </w:r>
      <w:r w:rsidRPr="005C0679">
        <w:rPr>
          <w:rFonts w:ascii="Times New Roman" w:eastAsia="仿宋_GB2312" w:hAnsi="Times New Roman" w:cs="Times New Roman"/>
          <w:color w:val="000000" w:themeColor="text1"/>
          <w:szCs w:val="32"/>
        </w:rPr>
        <w:t>个市（州）、</w:t>
      </w:r>
      <w:r w:rsidRPr="005C0679">
        <w:rPr>
          <w:rFonts w:ascii="Times New Roman" w:eastAsia="仿宋_GB2312" w:hAnsi="Times New Roman" w:cs="Times New Roman"/>
          <w:color w:val="000000" w:themeColor="text1"/>
          <w:szCs w:val="32"/>
        </w:rPr>
        <w:t>88</w:t>
      </w:r>
      <w:r w:rsidRPr="005C0679">
        <w:rPr>
          <w:rFonts w:ascii="Times New Roman" w:eastAsia="仿宋_GB2312" w:hAnsi="Times New Roman" w:cs="Times New Roman"/>
          <w:color w:val="000000" w:themeColor="text1"/>
          <w:szCs w:val="32"/>
        </w:rPr>
        <w:t>个重点贫困县运管中心建设（其中，深度贫困县</w:t>
      </w:r>
      <w:r w:rsidRPr="005C0679">
        <w:rPr>
          <w:rFonts w:ascii="Times New Roman" w:eastAsia="仿宋_GB2312" w:hAnsi="Times New Roman" w:cs="Times New Roman"/>
          <w:color w:val="000000" w:themeColor="text1"/>
          <w:szCs w:val="32"/>
        </w:rPr>
        <w:t>45</w:t>
      </w:r>
      <w:r w:rsidRPr="005C0679">
        <w:rPr>
          <w:rFonts w:ascii="Times New Roman" w:eastAsia="仿宋_GB2312" w:hAnsi="Times New Roman" w:cs="Times New Roman"/>
          <w:color w:val="000000" w:themeColor="text1"/>
          <w:szCs w:val="32"/>
        </w:rPr>
        <w:t>个），建立专家服务队伍</w:t>
      </w:r>
      <w:r w:rsidRPr="005C0679">
        <w:rPr>
          <w:rFonts w:ascii="Times New Roman" w:eastAsia="仿宋_GB2312" w:hAnsi="Times New Roman" w:cs="Times New Roman"/>
          <w:color w:val="000000" w:themeColor="text1"/>
          <w:szCs w:val="32"/>
        </w:rPr>
        <w:t>1.9</w:t>
      </w:r>
      <w:r w:rsidRPr="005C0679">
        <w:rPr>
          <w:rFonts w:ascii="Times New Roman" w:eastAsia="仿宋_GB2312" w:hAnsi="Times New Roman" w:cs="Times New Roman"/>
          <w:color w:val="000000" w:themeColor="text1"/>
          <w:szCs w:val="32"/>
        </w:rPr>
        <w:t>万人、信息员队伍</w:t>
      </w:r>
      <w:r w:rsidRPr="005C0679">
        <w:rPr>
          <w:rFonts w:ascii="Times New Roman" w:eastAsia="仿宋_GB2312" w:hAnsi="Times New Roman" w:cs="Times New Roman"/>
          <w:color w:val="000000" w:themeColor="text1"/>
          <w:szCs w:val="32"/>
        </w:rPr>
        <w:t>5</w:t>
      </w:r>
      <w:r w:rsidRPr="005C0679">
        <w:rPr>
          <w:rFonts w:ascii="Times New Roman" w:eastAsia="仿宋_GB2312" w:hAnsi="Times New Roman" w:cs="Times New Roman"/>
          <w:color w:val="000000" w:themeColor="text1"/>
          <w:szCs w:val="32"/>
        </w:rPr>
        <w:t>万人（其中，深度贫困县专家服务队伍</w:t>
      </w:r>
      <w:r w:rsidRPr="005C0679">
        <w:rPr>
          <w:rFonts w:ascii="Times New Roman" w:eastAsia="仿宋_GB2312" w:hAnsi="Times New Roman" w:cs="Times New Roman"/>
          <w:color w:val="000000" w:themeColor="text1"/>
          <w:szCs w:val="32"/>
        </w:rPr>
        <w:t>0.6</w:t>
      </w:r>
      <w:r w:rsidRPr="005C0679">
        <w:rPr>
          <w:rFonts w:ascii="Times New Roman" w:eastAsia="仿宋_GB2312" w:hAnsi="Times New Roman" w:cs="Times New Roman"/>
          <w:color w:val="000000" w:themeColor="text1"/>
          <w:szCs w:val="32"/>
        </w:rPr>
        <w:t>万人、信息员队伍</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万人），完成在线技术咨询服务</w:t>
      </w:r>
      <w:r w:rsidRPr="005C0679">
        <w:rPr>
          <w:rFonts w:ascii="Times New Roman" w:eastAsia="仿宋_GB2312" w:hAnsi="Times New Roman" w:cs="Times New Roman"/>
          <w:color w:val="000000" w:themeColor="text1"/>
          <w:szCs w:val="32"/>
        </w:rPr>
        <w:t>10</w:t>
      </w:r>
      <w:r w:rsidRPr="005C0679">
        <w:rPr>
          <w:rFonts w:ascii="Times New Roman" w:eastAsia="仿宋_GB2312" w:hAnsi="Times New Roman" w:cs="Times New Roman"/>
          <w:color w:val="000000" w:themeColor="text1"/>
          <w:szCs w:val="32"/>
        </w:rPr>
        <w:t>万次（其中，深度贫困县</w:t>
      </w:r>
      <w:r w:rsidRPr="005C0679">
        <w:rPr>
          <w:rFonts w:ascii="Times New Roman" w:eastAsia="仿宋_GB2312" w:hAnsi="Times New Roman" w:cs="Times New Roman"/>
          <w:color w:val="000000" w:themeColor="text1"/>
          <w:szCs w:val="32"/>
        </w:rPr>
        <w:t>2.5</w:t>
      </w:r>
      <w:r w:rsidRPr="005C0679">
        <w:rPr>
          <w:rFonts w:ascii="Times New Roman" w:eastAsia="仿宋_GB2312" w:hAnsi="Times New Roman" w:cs="Times New Roman"/>
          <w:color w:val="000000" w:themeColor="text1"/>
          <w:szCs w:val="32"/>
        </w:rPr>
        <w:t>万次）。</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一季度下达科技扶贫服务体系建设项目和资金；二季度谋划科技扶贫服务体系与乡村振兴有关衔接工作；三季度落实</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年度科技服务类项目后补助，四季度开展年度总结并提出下一年工作计划。</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（三）深化龙头企业带动科技扶贫模式。</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proofErr w:type="gramStart"/>
      <w:r w:rsidRPr="005C0679">
        <w:rPr>
          <w:rFonts w:ascii="Times New Roman" w:eastAsia="仿宋_GB2312" w:hAnsi="Times New Roman" w:cs="Times New Roman"/>
          <w:color w:val="000000" w:themeColor="text1"/>
          <w:szCs w:val="32"/>
        </w:rPr>
        <w:t>引导省</w:t>
      </w:r>
      <w:proofErr w:type="gramEnd"/>
      <w:r w:rsidRPr="005C0679">
        <w:rPr>
          <w:rFonts w:ascii="Times New Roman" w:eastAsia="仿宋_GB2312" w:hAnsi="Times New Roman" w:cs="Times New Roman"/>
          <w:color w:val="000000" w:themeColor="text1"/>
          <w:szCs w:val="32"/>
        </w:rPr>
        <w:t>内外知名龙头企业参与科技扶贫，发挥企业科技创新与成果转化主体作用。落实《四川省科学技术厅等</w:t>
      </w:r>
      <w:r w:rsidRPr="005C0679">
        <w:rPr>
          <w:rFonts w:ascii="Times New Roman" w:eastAsia="仿宋_GB2312" w:hAnsi="Times New Roman" w:cs="Times New Roman"/>
          <w:color w:val="000000" w:themeColor="text1"/>
          <w:szCs w:val="32"/>
        </w:rPr>
        <w:t>9</w:t>
      </w:r>
      <w:r w:rsidRPr="005C0679">
        <w:rPr>
          <w:rFonts w:ascii="Times New Roman" w:eastAsia="仿宋_GB2312" w:hAnsi="Times New Roman" w:cs="Times New Roman"/>
          <w:color w:val="000000" w:themeColor="text1"/>
          <w:szCs w:val="32"/>
        </w:rPr>
        <w:t>部门关于促进全社会加大研发投入</w:t>
      </w:r>
      <w:r w:rsidRPr="005C0679">
        <w:rPr>
          <w:rFonts w:ascii="Times New Roman" w:eastAsia="仿宋_GB2312" w:hAnsi="Times New Roman" w:cs="Times New Roman"/>
          <w:color w:val="000000" w:themeColor="text1"/>
          <w:szCs w:val="32"/>
        </w:rPr>
        <w:t xml:space="preserve"> </w:t>
      </w:r>
      <w:r w:rsidRPr="005C0679">
        <w:rPr>
          <w:rFonts w:ascii="Times New Roman" w:eastAsia="仿宋_GB2312" w:hAnsi="Times New Roman" w:cs="Times New Roman"/>
          <w:color w:val="000000" w:themeColor="text1"/>
          <w:szCs w:val="32"/>
        </w:rPr>
        <w:t>支撑高质量发展的意见》，支持企业围绕贫困地区特色产业发展，建立科技扶贫产业示范基地</w:t>
      </w:r>
      <w:r w:rsidRPr="005C0679">
        <w:rPr>
          <w:rFonts w:ascii="Times New Roman" w:eastAsia="仿宋_GB2312" w:hAnsi="Times New Roman" w:cs="Times New Roman"/>
          <w:color w:val="000000" w:themeColor="text1"/>
          <w:szCs w:val="32"/>
        </w:rPr>
        <w:t>50</w:t>
      </w:r>
      <w:r w:rsidRPr="005C0679">
        <w:rPr>
          <w:rFonts w:ascii="Times New Roman" w:eastAsia="仿宋_GB2312" w:hAnsi="Times New Roman" w:cs="Times New Roman"/>
          <w:color w:val="000000" w:themeColor="text1"/>
          <w:szCs w:val="32"/>
        </w:rPr>
        <w:t>个（其中，深度贫困县</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个），推广</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企业</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基地</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合作社</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农户</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模式，构建紧密的利益联结机制，形成企业、科技人员、贫困户的利益共同体，带动贫困村退出、贫困户脱贫。</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lastRenderedPageBreak/>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一季度下达第一批科技扶贫产业发展类项目资金；二季度组织签订科技扶贫产业发展类项目计划任务书；三季度组织科技扶贫产业发展类项目中期检查；四季度开展年度总结。</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（四）完善科研单位帮扶机制。</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r w:rsidRPr="005C0679">
        <w:rPr>
          <w:rFonts w:ascii="Times New Roman" w:eastAsia="仿宋_GB2312" w:hAnsi="Times New Roman" w:cs="Times New Roman"/>
          <w:color w:val="000000" w:themeColor="text1"/>
          <w:szCs w:val="32"/>
        </w:rPr>
        <w:t>深化院地合作、校地合作，持续推进科技特派员</w:t>
      </w:r>
      <w:proofErr w:type="gramStart"/>
      <w:r w:rsidRPr="005C0679">
        <w:rPr>
          <w:rFonts w:ascii="Times New Roman" w:eastAsia="仿宋_GB2312" w:hAnsi="Times New Roman" w:cs="Times New Roman"/>
          <w:color w:val="000000" w:themeColor="text1"/>
          <w:szCs w:val="32"/>
        </w:rPr>
        <w:t>贫困村全覆盖</w:t>
      </w:r>
      <w:proofErr w:type="gramEnd"/>
      <w:r w:rsidRPr="005C0679">
        <w:rPr>
          <w:rFonts w:ascii="Times New Roman" w:eastAsia="仿宋_GB2312" w:hAnsi="Times New Roman" w:cs="Times New Roman"/>
          <w:color w:val="000000" w:themeColor="text1"/>
          <w:szCs w:val="32"/>
        </w:rPr>
        <w:t>工作，推广四川农业大学新农村发展研究院模式、省农科院专家大院机制，支持中央在川和省市科研院所、高等学校到贫困县开展科技帮扶，为贫困地区脱贫致富提供技术支持和智力支撑。实施</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（贫困地区、革命老区、民族地区）科技人员计划，选派</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人（其中，深度贫困县</w:t>
      </w:r>
      <w:r w:rsidRPr="005C0679">
        <w:rPr>
          <w:rFonts w:ascii="Times New Roman" w:eastAsia="仿宋_GB2312" w:hAnsi="Times New Roman" w:cs="Times New Roman"/>
          <w:color w:val="000000" w:themeColor="text1"/>
          <w:szCs w:val="32"/>
        </w:rPr>
        <w:t>250</w:t>
      </w:r>
      <w:r w:rsidRPr="005C0679">
        <w:rPr>
          <w:rFonts w:ascii="Times New Roman" w:eastAsia="仿宋_GB2312" w:hAnsi="Times New Roman" w:cs="Times New Roman"/>
          <w:color w:val="000000" w:themeColor="text1"/>
          <w:szCs w:val="32"/>
        </w:rPr>
        <w:t>人），带技术、项目、资金深入贫困地区服务。</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一季度编制</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科技人员计划，确定</w:t>
      </w:r>
      <w:r w:rsidRPr="005C0679">
        <w:rPr>
          <w:rFonts w:ascii="Times New Roman" w:eastAsia="仿宋_GB2312" w:hAnsi="Times New Roman" w:cs="Times New Roman"/>
          <w:color w:val="000000" w:themeColor="text1"/>
          <w:szCs w:val="32"/>
        </w:rPr>
        <w:t>1000</w:t>
      </w:r>
      <w:r w:rsidRPr="005C0679">
        <w:rPr>
          <w:rFonts w:ascii="Times New Roman" w:eastAsia="仿宋_GB2312" w:hAnsi="Times New Roman" w:cs="Times New Roman"/>
          <w:color w:val="000000" w:themeColor="text1"/>
          <w:szCs w:val="32"/>
        </w:rPr>
        <w:t>名</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科技人员；下达科技特派员服务与创业项目资金。二、三季度组织</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科技人员计划、科技特派员服务与创业项目调研和检查；四季度开展年度总结。</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（五）激励农业科技人员创新创业。</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r w:rsidRPr="005C0679">
        <w:rPr>
          <w:rFonts w:ascii="Times New Roman" w:eastAsia="仿宋_GB2312" w:hAnsi="Times New Roman" w:cs="Times New Roman"/>
          <w:color w:val="000000" w:themeColor="text1"/>
          <w:szCs w:val="32"/>
        </w:rPr>
        <w:t>全面落实《四川省激励科技人员创新创业十六条政策》《四川省科学技术厅关于深入推进激励农业科技人员创新创业改革试点的通知》《四川省科学技术厅等</w:t>
      </w:r>
      <w:r w:rsidRPr="005C0679">
        <w:rPr>
          <w:rFonts w:ascii="Times New Roman" w:eastAsia="仿宋_GB2312" w:hAnsi="Times New Roman" w:cs="Times New Roman"/>
          <w:color w:val="000000" w:themeColor="text1"/>
          <w:szCs w:val="32"/>
        </w:rPr>
        <w:t>6</w:t>
      </w:r>
      <w:r w:rsidRPr="005C0679">
        <w:rPr>
          <w:rFonts w:ascii="Times New Roman" w:eastAsia="仿宋_GB2312" w:hAnsi="Times New Roman" w:cs="Times New Roman"/>
          <w:color w:val="000000" w:themeColor="text1"/>
          <w:szCs w:val="32"/>
        </w:rPr>
        <w:t>部门关于扩大高校和科研院所科研自主权的若干政策措施》，鼓励农业科技人员到扶贫一线创新创业，加快农业科技人员创新创业激励政策和保障措施的落地。支持龙头企业、农民专业合作社在贫困县建设</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星创天</w:t>
      </w:r>
      <w:r w:rsidRPr="005C0679">
        <w:rPr>
          <w:rFonts w:ascii="Times New Roman" w:eastAsia="仿宋_GB2312" w:hAnsi="Times New Roman" w:cs="Times New Roman"/>
          <w:color w:val="000000" w:themeColor="text1"/>
          <w:szCs w:val="32"/>
        </w:rPr>
        <w:lastRenderedPageBreak/>
        <w:t>地</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w:t>
      </w:r>
      <w:proofErr w:type="gramStart"/>
      <w:r w:rsidRPr="005C0679">
        <w:rPr>
          <w:rFonts w:ascii="Times New Roman" w:eastAsia="仿宋_GB2312" w:hAnsi="Times New Roman" w:cs="Times New Roman"/>
          <w:color w:val="000000" w:themeColor="text1"/>
          <w:szCs w:val="32"/>
        </w:rPr>
        <w:t>众创空间</w:t>
      </w:r>
      <w:proofErr w:type="gramEnd"/>
      <w:r w:rsidRPr="005C0679">
        <w:rPr>
          <w:rFonts w:ascii="Times New Roman" w:eastAsia="仿宋_GB2312" w:hAnsi="Times New Roman" w:cs="Times New Roman"/>
          <w:color w:val="000000" w:themeColor="text1"/>
          <w:szCs w:val="32"/>
        </w:rPr>
        <w:t>、科技企业孵化器</w:t>
      </w:r>
      <w:proofErr w:type="gramStart"/>
      <w:r w:rsidRPr="005C0679">
        <w:rPr>
          <w:rFonts w:ascii="Times New Roman" w:eastAsia="仿宋_GB2312" w:hAnsi="Times New Roman" w:cs="Times New Roman"/>
          <w:color w:val="000000" w:themeColor="text1"/>
          <w:szCs w:val="32"/>
        </w:rPr>
        <w:t>等创业</w:t>
      </w:r>
      <w:proofErr w:type="gramEnd"/>
      <w:r w:rsidRPr="005C0679">
        <w:rPr>
          <w:rFonts w:ascii="Times New Roman" w:eastAsia="仿宋_GB2312" w:hAnsi="Times New Roman" w:cs="Times New Roman"/>
          <w:color w:val="000000" w:themeColor="text1"/>
          <w:szCs w:val="32"/>
        </w:rPr>
        <w:t>载体</w:t>
      </w:r>
      <w:r w:rsidRPr="005C0679">
        <w:rPr>
          <w:rFonts w:ascii="Times New Roman" w:eastAsia="仿宋_GB2312" w:hAnsi="Times New Roman" w:cs="Times New Roman"/>
          <w:color w:val="000000" w:themeColor="text1"/>
          <w:szCs w:val="32"/>
        </w:rPr>
        <w:t>30</w:t>
      </w:r>
      <w:r w:rsidRPr="005C0679">
        <w:rPr>
          <w:rFonts w:ascii="Times New Roman" w:eastAsia="仿宋_GB2312" w:hAnsi="Times New Roman" w:cs="Times New Roman"/>
          <w:color w:val="000000" w:themeColor="text1"/>
          <w:szCs w:val="32"/>
        </w:rPr>
        <w:t>家，带动农业农村创新创业。</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一季度下达包括</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星创天地</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在内的重点研发县域科技创新项目资金；二、三季度组织</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星创天地</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工作调研；四季度开展年度总结。</w:t>
      </w:r>
    </w:p>
    <w:p w:rsidR="005C0679" w:rsidRPr="005C0679" w:rsidRDefault="005C0679" w:rsidP="005C0679">
      <w:pPr>
        <w:spacing w:line="560" w:lineRule="exact"/>
        <w:ind w:firstLineChars="200" w:firstLine="632"/>
        <w:rPr>
          <w:rFonts w:ascii="Times New Roman" w:eastAsia="楷体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（六）强化深度贫困县及定点扶贫县科技扶贫工作。</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1.</w:t>
      </w:r>
      <w:r w:rsidRPr="005C0679">
        <w:rPr>
          <w:rFonts w:ascii="Times New Roman" w:eastAsia="仿宋_GB2312" w:hAnsi="Times New Roman" w:cs="Times New Roman"/>
          <w:b/>
          <w:color w:val="000000" w:themeColor="text1"/>
          <w:szCs w:val="32"/>
        </w:rPr>
        <w:t>主要内容。</w:t>
      </w:r>
      <w:r w:rsidRPr="005C0679">
        <w:rPr>
          <w:rFonts w:ascii="Times New Roman" w:eastAsia="仿宋_GB2312" w:hAnsi="Times New Roman" w:cs="Times New Roman"/>
          <w:color w:val="000000" w:themeColor="text1"/>
          <w:szCs w:val="32"/>
        </w:rPr>
        <w:t>支持马铃薯、荞麦、青稞、核桃、花椒、油橄榄、中药材、牦牛、绵羊等区域特色资源的开发利用，建设</w:t>
      </w:r>
      <w:r w:rsidRPr="005C0679">
        <w:rPr>
          <w:rFonts w:ascii="Times New Roman" w:eastAsia="仿宋_GB2312" w:hAnsi="Times New Roman" w:cs="Times New Roman"/>
          <w:color w:val="000000" w:themeColor="text1"/>
          <w:szCs w:val="32"/>
        </w:rPr>
        <w:t>15</w:t>
      </w:r>
      <w:r w:rsidRPr="005C0679">
        <w:rPr>
          <w:rFonts w:ascii="Times New Roman" w:eastAsia="仿宋_GB2312" w:hAnsi="Times New Roman" w:cs="Times New Roman"/>
          <w:color w:val="000000" w:themeColor="text1"/>
          <w:szCs w:val="32"/>
        </w:rPr>
        <w:t>个科技扶贫产业示范基地。加快推进川产道地中药材规范化种植与精深加工，藏药、彝药等特色中医药大健康产品开发。切实加强旺苍县、壤塘县及屏山县、雷波县、马边县科技帮扶工作。</w:t>
      </w:r>
    </w:p>
    <w:p w:rsidR="005C0679" w:rsidRPr="005C0679" w:rsidRDefault="005C0679" w:rsidP="005C0679">
      <w:pPr>
        <w:spacing w:line="560" w:lineRule="exact"/>
        <w:ind w:firstLineChars="200" w:firstLine="634"/>
        <w:rPr>
          <w:rFonts w:ascii="Times New Roman" w:eastAsia="仿宋_GB2312" w:hAnsi="Times New Roman" w:cs="Times New Roman"/>
          <w:color w:val="000000" w:themeColor="text1"/>
          <w:szCs w:val="32"/>
        </w:rPr>
      </w:pPr>
      <w:r w:rsidRPr="005C0679">
        <w:rPr>
          <w:rFonts w:ascii="Times New Roman" w:eastAsia="仿宋_GB2312" w:hAnsi="Times New Roman" w:cs="Times New Roman"/>
          <w:b/>
          <w:color w:val="000000" w:themeColor="text1"/>
          <w:szCs w:val="32"/>
        </w:rPr>
        <w:t>2.</w:t>
      </w:r>
      <w:r w:rsidRPr="005C0679">
        <w:rPr>
          <w:rFonts w:ascii="Times New Roman" w:eastAsia="仿宋_GB2312" w:hAnsi="Times New Roman" w:cs="Times New Roman"/>
          <w:b/>
          <w:color w:val="000000" w:themeColor="text1"/>
          <w:szCs w:val="32"/>
        </w:rPr>
        <w:t>进度安排。</w:t>
      </w:r>
      <w:r w:rsidRPr="005C0679">
        <w:rPr>
          <w:rFonts w:ascii="Times New Roman" w:eastAsia="仿宋_GB2312" w:hAnsi="Times New Roman" w:cs="Times New Roman"/>
          <w:color w:val="000000" w:themeColor="text1"/>
          <w:szCs w:val="32"/>
        </w:rPr>
        <w:t>一季度确定</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年第一批科技扶贫产业发展类项目，下达项目资金；二季度组织签订科技扶贫产业发展类项目计划任务书；三季度组织科技扶贫产业发展类项目中期检查；四季度开展年度总结。</w:t>
      </w:r>
    </w:p>
    <w:p w:rsidR="005C0679" w:rsidRPr="005C0679" w:rsidRDefault="005C0679" w:rsidP="005C0679">
      <w:pPr>
        <w:spacing w:line="560" w:lineRule="exact"/>
        <w:ind w:firstLineChars="200" w:firstLine="632"/>
        <w:rPr>
          <w:rFonts w:ascii="Times New Roman" w:eastAsia="黑体" w:hAnsi="Times New Roman" w:cs="Times New Roman"/>
          <w:color w:val="000000" w:themeColor="text1"/>
          <w:szCs w:val="32"/>
        </w:rPr>
      </w:pPr>
      <w:r w:rsidRPr="005C0679">
        <w:rPr>
          <w:rFonts w:ascii="Times New Roman" w:eastAsia="黑体" w:cs="Times New Roman"/>
          <w:color w:val="000000" w:themeColor="text1"/>
          <w:szCs w:val="32"/>
        </w:rPr>
        <w:t>三、资金筹措与监管</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年科技扶贫专项计划安排资金</w:t>
      </w:r>
      <w:r w:rsidRPr="005C0679">
        <w:rPr>
          <w:rFonts w:ascii="Times New Roman" w:eastAsia="仿宋_GB2312" w:hAnsi="Times New Roman" w:cs="Times New Roman"/>
          <w:color w:val="000000" w:themeColor="text1"/>
          <w:szCs w:val="32"/>
        </w:rPr>
        <w:t>1.744</w:t>
      </w:r>
      <w:r w:rsidRPr="005C0679">
        <w:rPr>
          <w:rFonts w:ascii="Times New Roman" w:eastAsia="仿宋_GB2312" w:hAnsi="Times New Roman" w:cs="Times New Roman"/>
          <w:color w:val="000000" w:themeColor="text1"/>
          <w:szCs w:val="32"/>
        </w:rPr>
        <w:t>亿元，实施项目</w:t>
      </w:r>
      <w:r w:rsidRPr="005C0679">
        <w:rPr>
          <w:rFonts w:ascii="Times New Roman" w:eastAsia="仿宋_GB2312" w:hAnsi="Times New Roman" w:cs="Times New Roman"/>
          <w:color w:val="000000" w:themeColor="text1"/>
          <w:szCs w:val="32"/>
        </w:rPr>
        <w:t>300</w:t>
      </w:r>
      <w:r w:rsidRPr="005C0679">
        <w:rPr>
          <w:rFonts w:ascii="Times New Roman" w:eastAsia="仿宋_GB2312" w:hAnsi="Times New Roman" w:cs="Times New Roman"/>
          <w:color w:val="000000" w:themeColor="text1"/>
          <w:szCs w:val="32"/>
        </w:rPr>
        <w:t>项（其中，深度贫困县</w:t>
      </w:r>
      <w:r w:rsidRPr="005C0679">
        <w:rPr>
          <w:rFonts w:ascii="Times New Roman" w:eastAsia="仿宋_GB2312" w:hAnsi="Times New Roman" w:cs="Times New Roman"/>
          <w:color w:val="000000" w:themeColor="text1"/>
          <w:szCs w:val="32"/>
        </w:rPr>
        <w:t>0.61</w:t>
      </w:r>
      <w:r w:rsidRPr="005C0679">
        <w:rPr>
          <w:rFonts w:ascii="Times New Roman" w:eastAsia="仿宋_GB2312" w:hAnsi="Times New Roman" w:cs="Times New Roman"/>
          <w:color w:val="000000" w:themeColor="text1"/>
          <w:szCs w:val="32"/>
        </w:rPr>
        <w:t>亿元），其中：争取中央财政资金</w:t>
      </w:r>
      <w:r w:rsidRPr="005C0679">
        <w:rPr>
          <w:rFonts w:ascii="Times New Roman" w:eastAsia="仿宋_GB2312" w:hAnsi="Times New Roman" w:cs="Times New Roman"/>
          <w:color w:val="000000" w:themeColor="text1"/>
          <w:szCs w:val="32"/>
        </w:rPr>
        <w:t>0.28</w:t>
      </w:r>
      <w:r w:rsidRPr="005C0679">
        <w:rPr>
          <w:rFonts w:ascii="Times New Roman" w:eastAsia="仿宋_GB2312" w:hAnsi="Times New Roman" w:cs="Times New Roman"/>
          <w:color w:val="000000" w:themeColor="text1"/>
          <w:szCs w:val="32"/>
        </w:rPr>
        <w:t>亿元（其中，深度贫困县</w:t>
      </w:r>
      <w:r w:rsidRPr="005C0679">
        <w:rPr>
          <w:rFonts w:ascii="Times New Roman" w:eastAsia="仿宋_GB2312" w:hAnsi="Times New Roman" w:cs="Times New Roman"/>
          <w:color w:val="000000" w:themeColor="text1"/>
          <w:szCs w:val="32"/>
        </w:rPr>
        <w:t>0.07</w:t>
      </w:r>
      <w:r w:rsidRPr="005C0679">
        <w:rPr>
          <w:rFonts w:ascii="Times New Roman" w:eastAsia="仿宋_GB2312" w:hAnsi="Times New Roman" w:cs="Times New Roman"/>
          <w:color w:val="000000" w:themeColor="text1"/>
          <w:szCs w:val="32"/>
        </w:rPr>
        <w:t>亿元），省财政资金</w:t>
      </w:r>
      <w:r w:rsidRPr="005C0679">
        <w:rPr>
          <w:rFonts w:ascii="Times New Roman" w:eastAsia="仿宋_GB2312" w:hAnsi="Times New Roman" w:cs="Times New Roman"/>
          <w:color w:val="000000" w:themeColor="text1"/>
          <w:szCs w:val="32"/>
        </w:rPr>
        <w:t>1.464</w:t>
      </w:r>
      <w:r w:rsidRPr="005C0679">
        <w:rPr>
          <w:rFonts w:ascii="Times New Roman" w:eastAsia="仿宋_GB2312" w:hAnsi="Times New Roman" w:cs="Times New Roman"/>
          <w:color w:val="000000" w:themeColor="text1"/>
          <w:szCs w:val="32"/>
        </w:rPr>
        <w:t>亿元（其中，深度贫困县</w:t>
      </w:r>
      <w:r w:rsidRPr="005C0679">
        <w:rPr>
          <w:rFonts w:ascii="Times New Roman" w:eastAsia="仿宋_GB2312" w:hAnsi="Times New Roman" w:cs="Times New Roman"/>
          <w:color w:val="000000" w:themeColor="text1"/>
          <w:szCs w:val="32"/>
        </w:rPr>
        <w:t>0.54</w:t>
      </w:r>
      <w:r w:rsidRPr="005C0679">
        <w:rPr>
          <w:rFonts w:ascii="Times New Roman" w:eastAsia="仿宋_GB2312" w:hAnsi="Times New Roman" w:cs="Times New Roman"/>
          <w:color w:val="000000" w:themeColor="text1"/>
          <w:szCs w:val="32"/>
        </w:rPr>
        <w:t>亿元）。具体投入情况如下。</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（一）科技扶贫产业发展类项目。</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年科技扶贫产业发展类项目资金</w:t>
      </w:r>
      <w:r w:rsidRPr="005C0679">
        <w:rPr>
          <w:rFonts w:ascii="Times New Roman" w:eastAsia="仿宋_GB2312" w:hAnsi="Times New Roman" w:cs="Times New Roman"/>
          <w:color w:val="000000" w:themeColor="text1"/>
          <w:szCs w:val="32"/>
        </w:rPr>
        <w:t>11123</w:t>
      </w:r>
      <w:r w:rsidRPr="005C0679">
        <w:rPr>
          <w:rFonts w:ascii="Times New Roman" w:eastAsia="仿宋_GB2312" w:hAnsi="Times New Roman" w:cs="Times New Roman"/>
          <w:color w:val="000000" w:themeColor="text1"/>
          <w:szCs w:val="32"/>
        </w:rPr>
        <w:t>万元（其中，深度贫困县</w:t>
      </w:r>
      <w:r w:rsidRPr="005C0679">
        <w:rPr>
          <w:rFonts w:ascii="Times New Roman" w:eastAsia="仿宋_GB2312" w:hAnsi="Times New Roman" w:cs="Times New Roman"/>
          <w:color w:val="000000" w:themeColor="text1"/>
          <w:szCs w:val="32"/>
        </w:rPr>
        <w:t>4250</w:t>
      </w:r>
      <w:r w:rsidRPr="005C0679">
        <w:rPr>
          <w:rFonts w:ascii="Times New Roman" w:eastAsia="仿宋_GB2312" w:hAnsi="Times New Roman" w:cs="Times New Roman"/>
          <w:color w:val="000000" w:themeColor="text1"/>
          <w:szCs w:val="32"/>
        </w:rPr>
        <w:t>万元），其中：</w:t>
      </w:r>
      <w:r w:rsidRPr="005C0679">
        <w:rPr>
          <w:rFonts w:ascii="Times New Roman" w:eastAsia="仿宋_GB2312" w:hAnsi="Times New Roman" w:cs="Times New Roman"/>
          <w:color w:val="000000" w:themeColor="text1"/>
          <w:szCs w:val="32"/>
        </w:rPr>
        <w:lastRenderedPageBreak/>
        <w:t>争取中央财政资金</w:t>
      </w:r>
      <w:r w:rsidRPr="005C0679">
        <w:rPr>
          <w:rFonts w:ascii="Times New Roman" w:eastAsia="仿宋_GB2312" w:hAnsi="Times New Roman" w:cs="Times New Roman"/>
          <w:color w:val="000000" w:themeColor="text1"/>
          <w:szCs w:val="32"/>
        </w:rPr>
        <w:t>800</w:t>
      </w:r>
      <w:r w:rsidRPr="005C0679">
        <w:rPr>
          <w:rFonts w:ascii="Times New Roman" w:eastAsia="仿宋_GB2312" w:hAnsi="Times New Roman" w:cs="Times New Roman"/>
          <w:color w:val="000000" w:themeColor="text1"/>
          <w:szCs w:val="32"/>
        </w:rPr>
        <w:t>万元（其中，深度贫困县</w:t>
      </w:r>
      <w:r w:rsidRPr="005C0679">
        <w:rPr>
          <w:rFonts w:ascii="Times New Roman" w:eastAsia="仿宋_GB2312" w:hAnsi="Times New Roman" w:cs="Times New Roman"/>
          <w:color w:val="000000" w:themeColor="text1"/>
          <w:szCs w:val="32"/>
        </w:rPr>
        <w:t>200</w:t>
      </w:r>
      <w:r w:rsidRPr="005C0679">
        <w:rPr>
          <w:rFonts w:ascii="Times New Roman" w:eastAsia="仿宋_GB2312" w:hAnsi="Times New Roman" w:cs="Times New Roman"/>
          <w:color w:val="000000" w:themeColor="text1"/>
          <w:szCs w:val="32"/>
        </w:rPr>
        <w:t>万元），省财政资金</w:t>
      </w:r>
      <w:r w:rsidRPr="005C0679">
        <w:rPr>
          <w:rFonts w:ascii="Times New Roman" w:eastAsia="仿宋_GB2312" w:hAnsi="Times New Roman" w:cs="Times New Roman"/>
          <w:color w:val="000000" w:themeColor="text1"/>
          <w:szCs w:val="32"/>
        </w:rPr>
        <w:t>10323</w:t>
      </w:r>
      <w:r w:rsidRPr="005C0679">
        <w:rPr>
          <w:rFonts w:ascii="Times New Roman" w:eastAsia="仿宋_GB2312" w:hAnsi="Times New Roman" w:cs="Times New Roman"/>
          <w:color w:val="000000" w:themeColor="text1"/>
          <w:szCs w:val="32"/>
        </w:rPr>
        <w:t>万元（其中，深度贫困县</w:t>
      </w:r>
      <w:r w:rsidRPr="005C0679">
        <w:rPr>
          <w:rFonts w:ascii="Times New Roman" w:eastAsia="仿宋_GB2312" w:hAnsi="Times New Roman" w:cs="Times New Roman"/>
          <w:color w:val="000000" w:themeColor="text1"/>
          <w:szCs w:val="32"/>
        </w:rPr>
        <w:t>4050</w:t>
      </w:r>
      <w:r w:rsidRPr="005C0679">
        <w:rPr>
          <w:rFonts w:ascii="Times New Roman" w:eastAsia="仿宋_GB2312" w:hAnsi="Times New Roman" w:cs="Times New Roman"/>
          <w:color w:val="000000" w:themeColor="text1"/>
          <w:szCs w:val="32"/>
        </w:rPr>
        <w:t>万元）。</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（二）科技扶贫平台建设与运行维护类和科技服务类项目。</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年科技扶贫服务体系建设项目资金</w:t>
      </w:r>
      <w:r w:rsidRPr="005C0679">
        <w:rPr>
          <w:rFonts w:ascii="Times New Roman" w:eastAsia="仿宋_GB2312" w:hAnsi="Times New Roman" w:cs="Times New Roman"/>
          <w:color w:val="000000" w:themeColor="text1"/>
          <w:szCs w:val="32"/>
        </w:rPr>
        <w:t>4315</w:t>
      </w:r>
      <w:r w:rsidRPr="005C0679">
        <w:rPr>
          <w:rFonts w:ascii="Times New Roman" w:eastAsia="仿宋_GB2312" w:hAnsi="Times New Roman" w:cs="Times New Roman"/>
          <w:color w:val="000000" w:themeColor="text1"/>
          <w:szCs w:val="32"/>
        </w:rPr>
        <w:t>万元，其中，科技扶贫在线平台</w:t>
      </w:r>
      <w:r w:rsidRPr="005C0679">
        <w:rPr>
          <w:rFonts w:ascii="Times New Roman" w:eastAsia="仿宋_GB2312" w:hAnsi="Times New Roman" w:cs="Times New Roman"/>
          <w:color w:val="000000" w:themeColor="text1"/>
          <w:szCs w:val="32"/>
        </w:rPr>
        <w:t>3027</w:t>
      </w:r>
      <w:r w:rsidRPr="005C0679">
        <w:rPr>
          <w:rFonts w:ascii="Times New Roman" w:eastAsia="仿宋_GB2312" w:hAnsi="Times New Roman" w:cs="Times New Roman"/>
          <w:color w:val="000000" w:themeColor="text1"/>
          <w:szCs w:val="32"/>
        </w:rPr>
        <w:t>万元（其中，深度贫困县</w:t>
      </w:r>
      <w:r w:rsidRPr="005C0679">
        <w:rPr>
          <w:rFonts w:ascii="Times New Roman" w:eastAsia="仿宋_GB2312" w:hAnsi="Times New Roman" w:cs="Times New Roman"/>
          <w:color w:val="000000" w:themeColor="text1"/>
          <w:szCs w:val="32"/>
        </w:rPr>
        <w:t>1350</w:t>
      </w:r>
      <w:r w:rsidRPr="005C0679">
        <w:rPr>
          <w:rFonts w:ascii="Times New Roman" w:eastAsia="仿宋_GB2312" w:hAnsi="Times New Roman" w:cs="Times New Roman"/>
          <w:color w:val="000000" w:themeColor="text1"/>
          <w:szCs w:val="32"/>
        </w:rPr>
        <w:t>万元），科技扶贫在线平台服务补助</w:t>
      </w:r>
      <w:r w:rsidRPr="005C0679">
        <w:rPr>
          <w:rFonts w:ascii="Times New Roman" w:eastAsia="仿宋_GB2312" w:hAnsi="Times New Roman" w:cs="Times New Roman"/>
          <w:color w:val="000000" w:themeColor="text1"/>
          <w:szCs w:val="32"/>
        </w:rPr>
        <w:t>1288</w:t>
      </w:r>
      <w:r w:rsidRPr="005C0679">
        <w:rPr>
          <w:rFonts w:ascii="Times New Roman" w:eastAsia="仿宋_GB2312" w:hAnsi="Times New Roman" w:cs="Times New Roman"/>
          <w:color w:val="000000" w:themeColor="text1"/>
          <w:szCs w:val="32"/>
        </w:rPr>
        <w:t>万元。</w:t>
      </w:r>
    </w:p>
    <w:p w:rsidR="005C0679" w:rsidRPr="005C0679" w:rsidRDefault="005C0679" w:rsidP="005C0679">
      <w:pPr>
        <w:spacing w:line="560" w:lineRule="exact"/>
        <w:ind w:firstLineChars="200" w:firstLine="632"/>
        <w:rPr>
          <w:rFonts w:ascii="Times New Roman" w:eastAsia="仿宋_GB2312" w:hAnsi="Times New Roman" w:cs="Times New Roman"/>
          <w:color w:val="000000" w:themeColor="text1"/>
          <w:szCs w:val="32"/>
        </w:rPr>
      </w:pPr>
      <w:r w:rsidRPr="005C0679">
        <w:rPr>
          <w:rFonts w:ascii="Times New Roman" w:eastAsia="楷体_GB2312" w:hAnsi="Times New Roman" w:cs="Times New Roman"/>
          <w:color w:val="000000" w:themeColor="text1"/>
          <w:szCs w:val="32"/>
        </w:rPr>
        <w:t>（三）</w:t>
      </w:r>
      <w:r w:rsidRPr="005C0679">
        <w:rPr>
          <w:rFonts w:ascii="Times New Roman" w:eastAsia="楷体_GB2312" w:hAnsi="Times New Roman" w:cs="Times New Roman"/>
          <w:color w:val="000000" w:themeColor="text1"/>
          <w:szCs w:val="32"/>
        </w:rPr>
        <w:t>“</w:t>
      </w:r>
      <w:r w:rsidRPr="005C0679">
        <w:rPr>
          <w:rFonts w:ascii="Times New Roman" w:eastAsia="楷体_GB2312" w:hAnsi="Times New Roman" w:cs="Times New Roman"/>
          <w:color w:val="000000" w:themeColor="text1"/>
          <w:szCs w:val="32"/>
        </w:rPr>
        <w:t>三区</w:t>
      </w:r>
      <w:r w:rsidRPr="005C0679">
        <w:rPr>
          <w:rFonts w:ascii="Times New Roman" w:eastAsia="楷体_GB2312" w:hAnsi="Times New Roman" w:cs="Times New Roman"/>
          <w:color w:val="000000" w:themeColor="text1"/>
          <w:szCs w:val="32"/>
        </w:rPr>
        <w:t>”</w:t>
      </w:r>
      <w:r w:rsidRPr="005C0679">
        <w:rPr>
          <w:rFonts w:ascii="Times New Roman" w:eastAsia="楷体_GB2312" w:hAnsi="Times New Roman" w:cs="Times New Roman"/>
          <w:color w:val="000000" w:themeColor="text1"/>
          <w:szCs w:val="32"/>
        </w:rPr>
        <w:t>科技人员计划。</w:t>
      </w:r>
      <w:r w:rsidRPr="005C0679">
        <w:rPr>
          <w:rFonts w:ascii="Times New Roman" w:eastAsia="仿宋_GB2312" w:hAnsi="Times New Roman" w:cs="Times New Roman"/>
          <w:color w:val="000000" w:themeColor="text1"/>
          <w:szCs w:val="32"/>
        </w:rPr>
        <w:t>争取</w:t>
      </w:r>
      <w:r w:rsidRPr="005C0679">
        <w:rPr>
          <w:rFonts w:ascii="Times New Roman" w:eastAsia="仿宋_GB2312" w:hAnsi="Times New Roman" w:cs="Times New Roman"/>
          <w:color w:val="000000" w:themeColor="text1"/>
          <w:szCs w:val="32"/>
        </w:rPr>
        <w:t>2020</w:t>
      </w:r>
      <w:r w:rsidRPr="005C0679">
        <w:rPr>
          <w:rFonts w:ascii="Times New Roman" w:eastAsia="仿宋_GB2312" w:hAnsi="Times New Roman" w:cs="Times New Roman"/>
          <w:color w:val="000000" w:themeColor="text1"/>
          <w:szCs w:val="32"/>
        </w:rPr>
        <w:t>年</w:t>
      </w:r>
      <w:r w:rsidRPr="005C0679">
        <w:rPr>
          <w:rFonts w:ascii="Times New Roman" w:eastAsia="仿宋_GB2312" w:hAnsi="Times New Roman" w:cs="Times New Roman"/>
          <w:color w:val="000000" w:themeColor="text1"/>
          <w:szCs w:val="32"/>
        </w:rPr>
        <w:t xml:space="preserve"> “</w:t>
      </w:r>
      <w:r w:rsidRPr="005C0679">
        <w:rPr>
          <w:rFonts w:ascii="Times New Roman" w:eastAsia="仿宋_GB2312" w:hAnsi="Times New Roman" w:cs="Times New Roman"/>
          <w:color w:val="000000" w:themeColor="text1"/>
          <w:szCs w:val="32"/>
        </w:rPr>
        <w:t>三区</w:t>
      </w:r>
      <w:r w:rsidRPr="005C0679">
        <w:rPr>
          <w:rFonts w:ascii="Times New Roman" w:eastAsia="仿宋_GB2312" w:hAnsi="Times New Roman" w:cs="Times New Roman"/>
          <w:color w:val="000000" w:themeColor="text1"/>
          <w:szCs w:val="32"/>
        </w:rPr>
        <w:t>”</w:t>
      </w:r>
      <w:r w:rsidRPr="005C0679">
        <w:rPr>
          <w:rFonts w:ascii="Times New Roman" w:eastAsia="仿宋_GB2312" w:hAnsi="Times New Roman" w:cs="Times New Roman"/>
          <w:color w:val="000000" w:themeColor="text1"/>
          <w:szCs w:val="32"/>
        </w:rPr>
        <w:t>科技人员计划资金</w:t>
      </w:r>
      <w:r w:rsidRPr="005C0679">
        <w:rPr>
          <w:rFonts w:ascii="Times New Roman" w:eastAsia="仿宋_GB2312" w:hAnsi="Times New Roman" w:cs="Times New Roman"/>
          <w:color w:val="000000" w:themeColor="text1"/>
          <w:szCs w:val="32"/>
        </w:rPr>
        <w:t>2000</w:t>
      </w:r>
      <w:r w:rsidRPr="005C0679">
        <w:rPr>
          <w:rFonts w:ascii="Times New Roman" w:eastAsia="仿宋_GB2312" w:hAnsi="Times New Roman" w:cs="Times New Roman"/>
          <w:color w:val="000000" w:themeColor="text1"/>
          <w:szCs w:val="32"/>
        </w:rPr>
        <w:t>万元（其中，深度贫困县</w:t>
      </w:r>
      <w:r w:rsidRPr="005C0679">
        <w:rPr>
          <w:rFonts w:ascii="Times New Roman" w:eastAsia="仿宋_GB2312" w:hAnsi="Times New Roman" w:cs="Times New Roman"/>
          <w:color w:val="000000" w:themeColor="text1"/>
          <w:szCs w:val="32"/>
        </w:rPr>
        <w:t>500</w:t>
      </w:r>
      <w:r w:rsidRPr="005C0679">
        <w:rPr>
          <w:rFonts w:ascii="Times New Roman" w:eastAsia="仿宋_GB2312" w:hAnsi="Times New Roman" w:cs="Times New Roman"/>
          <w:color w:val="000000" w:themeColor="text1"/>
          <w:szCs w:val="32"/>
        </w:rPr>
        <w:t>万元）。</w:t>
      </w:r>
    </w:p>
    <w:p w:rsidR="005C0679" w:rsidRPr="00217DF4" w:rsidRDefault="005C0679" w:rsidP="00217DF4">
      <w:pPr>
        <w:spacing w:line="560" w:lineRule="exact"/>
        <w:ind w:firstLineChars="200" w:firstLine="632"/>
        <w:rPr>
          <w:rFonts w:ascii="Times New Roman" w:eastAsia="仿宋_GB2312" w:hAnsi="Times New Roman" w:cs="Times New Roman"/>
          <w:color w:val="000000" w:themeColor="text1"/>
          <w:szCs w:val="32"/>
        </w:rPr>
        <w:sectPr w:rsidR="005C0679" w:rsidRPr="00217DF4" w:rsidSect="001D3635">
          <w:footerReference w:type="even" r:id="rId9"/>
          <w:footerReference w:type="default" r:id="rId10"/>
          <w:pgSz w:w="11906" w:h="16838" w:code="9"/>
          <w:pgMar w:top="2098" w:right="1474" w:bottom="1985" w:left="1588" w:header="851" w:footer="1588" w:gutter="0"/>
          <w:cols w:space="425"/>
          <w:docGrid w:type="linesAndChars" w:linePitch="579" w:charSpace="-849"/>
        </w:sectPr>
      </w:pPr>
      <w:r w:rsidRPr="005C0679">
        <w:rPr>
          <w:rFonts w:ascii="Times New Roman" w:eastAsia="楷体_GB2312" w:hAnsi="Times New Roman" w:cs="Times New Roman"/>
          <w:color w:val="000000" w:themeColor="text1"/>
          <w:szCs w:val="32"/>
        </w:rPr>
        <w:t>（四）加强科技扶贫资金监管。</w:t>
      </w:r>
      <w:r w:rsidRPr="005C0679">
        <w:rPr>
          <w:rFonts w:ascii="Times New Roman" w:eastAsia="仿宋_GB2312" w:hAnsi="Times New Roman" w:cs="Times New Roman"/>
          <w:color w:val="000000" w:themeColor="text1"/>
          <w:szCs w:val="32"/>
        </w:rPr>
        <w:t>坚持问题和目标导向，适时开展科技扶贫项目中期检查，加大科技扶贫领域资金监管力度，督促整改检查发现的问题，规范资金管理、使用，提高资金绩效。</w:t>
      </w:r>
    </w:p>
    <w:p w:rsidR="005C0679" w:rsidRDefault="005C0679" w:rsidP="00217DF4">
      <w:pPr>
        <w:widowControl/>
        <w:spacing w:line="560" w:lineRule="exact"/>
        <w:jc w:val="left"/>
        <w:rPr>
          <w:rFonts w:ascii="Times New Roman" w:eastAsia="仿宋" w:hAnsi="Times New Roman" w:cs="Times New Roman"/>
          <w:sz w:val="24"/>
          <w:szCs w:val="24"/>
        </w:rPr>
      </w:pPr>
    </w:p>
    <w:sectPr w:rsidR="005C0679" w:rsidSect="001D3635">
      <w:footerReference w:type="even" r:id="rId11"/>
      <w:pgSz w:w="11906" w:h="16838" w:code="9"/>
      <w:pgMar w:top="2098" w:right="1474" w:bottom="1985" w:left="1588" w:header="851" w:footer="1588" w:gutter="0"/>
      <w:cols w:space="425"/>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807" w:rsidRDefault="009F6807" w:rsidP="00C57531">
      <w:r>
        <w:separator/>
      </w:r>
    </w:p>
  </w:endnote>
  <w:endnote w:type="continuationSeparator" w:id="0">
    <w:p w:rsidR="009F6807" w:rsidRDefault="009F6807" w:rsidP="00C57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Arial Unicode MS"/>
    <w:charset w:val="86"/>
    <w:family w:val="script"/>
    <w:pitch w:val="fixed"/>
    <w:sig w:usb0="00000000"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56270"/>
      <w:docPartObj>
        <w:docPartGallery w:val="Page Numbers (Bottom of Page)"/>
        <w:docPartUnique/>
      </w:docPartObj>
    </w:sdtPr>
    <w:sdtEndPr>
      <w:rPr>
        <w:sz w:val="24"/>
        <w:szCs w:val="24"/>
      </w:rPr>
    </w:sdtEndPr>
    <w:sdtContent>
      <w:p w:rsidR="00D22060" w:rsidRPr="005C0679" w:rsidRDefault="00D22060" w:rsidP="005C0679">
        <w:pPr>
          <w:pStyle w:val="a4"/>
          <w:ind w:firstLineChars="150" w:firstLine="270"/>
          <w:rPr>
            <w:sz w:val="24"/>
            <w:szCs w:val="24"/>
          </w:rPr>
        </w:pPr>
        <w:r w:rsidRPr="005C0679">
          <w:rPr>
            <w:rFonts w:ascii="Times New Roman" w:hAnsi="Times New Roman" w:cs="Times New Roman"/>
            <w:sz w:val="24"/>
            <w:szCs w:val="24"/>
          </w:rPr>
          <w:t>—</w:t>
        </w:r>
        <w:r w:rsidR="00302B56" w:rsidRPr="005C0679">
          <w:rPr>
            <w:rFonts w:ascii="Times New Roman" w:hAnsi="Times New Roman" w:cs="Times New Roman"/>
            <w:sz w:val="24"/>
            <w:szCs w:val="24"/>
          </w:rPr>
          <w:fldChar w:fldCharType="begin"/>
        </w:r>
        <w:r w:rsidRPr="005C0679">
          <w:rPr>
            <w:rFonts w:ascii="Times New Roman" w:hAnsi="Times New Roman" w:cs="Times New Roman"/>
            <w:sz w:val="24"/>
            <w:szCs w:val="24"/>
          </w:rPr>
          <w:instrText xml:space="preserve"> PAGE   \* MERGEFORMAT </w:instrText>
        </w:r>
        <w:r w:rsidR="00302B56" w:rsidRPr="005C0679">
          <w:rPr>
            <w:rFonts w:ascii="Times New Roman" w:hAnsi="Times New Roman" w:cs="Times New Roman"/>
            <w:sz w:val="24"/>
            <w:szCs w:val="24"/>
          </w:rPr>
          <w:fldChar w:fldCharType="separate"/>
        </w:r>
        <w:r w:rsidR="00217DF4" w:rsidRPr="00217DF4">
          <w:rPr>
            <w:rFonts w:ascii="Times New Roman" w:hAnsi="Times New Roman" w:cs="Times New Roman"/>
            <w:noProof/>
            <w:sz w:val="24"/>
            <w:szCs w:val="24"/>
            <w:lang w:val="zh-CN"/>
          </w:rPr>
          <w:t>2</w:t>
        </w:r>
        <w:r w:rsidR="00302B56" w:rsidRPr="005C0679">
          <w:rPr>
            <w:rFonts w:ascii="Times New Roman" w:hAnsi="Times New Roman" w:cs="Times New Roman"/>
            <w:sz w:val="24"/>
            <w:szCs w:val="24"/>
          </w:rPr>
          <w:fldChar w:fldCharType="end"/>
        </w:r>
        <w:r w:rsidRPr="005C0679">
          <w:rPr>
            <w:rFonts w:ascii="Times New Roman" w:hAnsi="Times New Roman" w:cs="Times New Roman"/>
            <w:sz w:val="24"/>
            <w:szCs w:val="24"/>
          </w:rPr>
          <w:t>—</w:t>
        </w:r>
      </w:p>
    </w:sdtContent>
  </w:sdt>
  <w:p w:rsidR="00D22060" w:rsidRDefault="00D2206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56271"/>
      <w:docPartObj>
        <w:docPartGallery w:val="Page Numbers (Bottom of Page)"/>
        <w:docPartUnique/>
      </w:docPartObj>
    </w:sdtPr>
    <w:sdtEndPr>
      <w:rPr>
        <w:rFonts w:ascii="Times New Roman" w:hAnsi="Times New Roman" w:cs="Times New Roman"/>
        <w:sz w:val="24"/>
        <w:szCs w:val="24"/>
      </w:rPr>
    </w:sdtEndPr>
    <w:sdtContent>
      <w:p w:rsidR="00D22060" w:rsidRPr="005C0679" w:rsidRDefault="00D22060" w:rsidP="00646B2A">
        <w:pPr>
          <w:pStyle w:val="a4"/>
          <w:ind w:right="270"/>
          <w:jc w:val="right"/>
          <w:rPr>
            <w:rFonts w:ascii="Times New Roman" w:hAnsi="Times New Roman" w:cs="Times New Roman"/>
            <w:sz w:val="24"/>
            <w:szCs w:val="24"/>
          </w:rPr>
        </w:pPr>
        <w:r w:rsidRPr="005C0679">
          <w:rPr>
            <w:rFonts w:ascii="Times New Roman" w:hAnsi="Times New Roman" w:cs="Times New Roman"/>
            <w:sz w:val="24"/>
            <w:szCs w:val="24"/>
          </w:rPr>
          <w:t>—</w:t>
        </w:r>
        <w:r w:rsidR="00302B56" w:rsidRPr="005C0679">
          <w:rPr>
            <w:rFonts w:ascii="Times New Roman" w:hAnsi="Times New Roman" w:cs="Times New Roman"/>
            <w:sz w:val="24"/>
            <w:szCs w:val="24"/>
          </w:rPr>
          <w:fldChar w:fldCharType="begin"/>
        </w:r>
        <w:r w:rsidRPr="005C0679">
          <w:rPr>
            <w:rFonts w:ascii="Times New Roman" w:hAnsi="Times New Roman" w:cs="Times New Roman"/>
            <w:sz w:val="24"/>
            <w:szCs w:val="24"/>
          </w:rPr>
          <w:instrText xml:space="preserve"> PAGE   \* MERGEFORMAT </w:instrText>
        </w:r>
        <w:r w:rsidR="00302B56" w:rsidRPr="005C0679">
          <w:rPr>
            <w:rFonts w:ascii="Times New Roman" w:hAnsi="Times New Roman" w:cs="Times New Roman"/>
            <w:sz w:val="24"/>
            <w:szCs w:val="24"/>
          </w:rPr>
          <w:fldChar w:fldCharType="separate"/>
        </w:r>
        <w:r w:rsidR="00217DF4" w:rsidRPr="00217DF4">
          <w:rPr>
            <w:rFonts w:ascii="Times New Roman" w:hAnsi="Times New Roman" w:cs="Times New Roman"/>
            <w:noProof/>
            <w:sz w:val="24"/>
            <w:szCs w:val="24"/>
            <w:lang w:val="zh-CN"/>
          </w:rPr>
          <w:t>1</w:t>
        </w:r>
        <w:r w:rsidR="00302B56" w:rsidRPr="005C0679">
          <w:rPr>
            <w:rFonts w:ascii="Times New Roman" w:hAnsi="Times New Roman" w:cs="Times New Roman"/>
            <w:sz w:val="24"/>
            <w:szCs w:val="24"/>
          </w:rPr>
          <w:fldChar w:fldCharType="end"/>
        </w:r>
        <w:r w:rsidRPr="005C0679">
          <w:rPr>
            <w:rFonts w:ascii="Times New Roman" w:hAnsi="Times New Roman" w:cs="Times New Roman"/>
            <w:sz w:val="24"/>
            <w:szCs w:val="24"/>
          </w:rPr>
          <w:t>—</w:t>
        </w:r>
      </w:p>
    </w:sdtContent>
  </w:sdt>
  <w:p w:rsidR="00D22060" w:rsidRDefault="00D22060">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679" w:rsidRPr="005C0679" w:rsidRDefault="005C0679" w:rsidP="005C0679">
    <w:pPr>
      <w:pStyle w:val="a4"/>
      <w:ind w:firstLineChars="150" w:firstLine="360"/>
      <w:rPr>
        <w:sz w:val="24"/>
        <w:szCs w:val="24"/>
      </w:rPr>
    </w:pPr>
  </w:p>
  <w:p w:rsidR="005C0679" w:rsidRDefault="005C067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807" w:rsidRDefault="009F6807" w:rsidP="00C57531">
      <w:r>
        <w:separator/>
      </w:r>
    </w:p>
  </w:footnote>
  <w:footnote w:type="continuationSeparator" w:id="0">
    <w:p w:rsidR="009F6807" w:rsidRDefault="009F6807" w:rsidP="00C575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687C"/>
    <w:multiLevelType w:val="hybridMultilevel"/>
    <w:tmpl w:val="B2CA854C"/>
    <w:lvl w:ilvl="0" w:tplc="CA2A2696">
      <w:start w:val="7"/>
      <w:numFmt w:val="bullet"/>
      <w:lvlText w:val="—"/>
      <w:lvlJc w:val="left"/>
      <w:pPr>
        <w:ind w:left="720" w:hanging="360"/>
      </w:pPr>
      <w:rPr>
        <w:rFonts w:ascii="Times New Roman" w:eastAsia="仿宋_GB2312"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
    <w:nsid w:val="0B974C66"/>
    <w:multiLevelType w:val="hybridMultilevel"/>
    <w:tmpl w:val="4E52F0A2"/>
    <w:lvl w:ilvl="0" w:tplc="04090017">
      <w:start w:val="1"/>
      <w:numFmt w:val="chineseCountingThousand"/>
      <w:lvlText w:val="(%1)"/>
      <w:lvlJc w:val="left"/>
      <w:pPr>
        <w:ind w:left="1129"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D8E2FFC"/>
    <w:multiLevelType w:val="hybridMultilevel"/>
    <w:tmpl w:val="2C3A3A44"/>
    <w:lvl w:ilvl="0" w:tplc="90F22E8E">
      <w:start w:val="1"/>
      <w:numFmt w:val="chineseCountingThousand"/>
      <w:lvlText w:val="(%1)"/>
      <w:lvlJc w:val="left"/>
      <w:pPr>
        <w:ind w:left="1060" w:hanging="420"/>
      </w:pPr>
    </w:lvl>
    <w:lvl w:ilvl="1" w:tplc="A6826988">
      <w:start w:val="1"/>
      <w:numFmt w:val="chineseCountingThousand"/>
      <w:lvlText w:val="(%2)"/>
      <w:lvlJc w:val="left"/>
      <w:pPr>
        <w:ind w:left="1480" w:hanging="4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7110C35"/>
    <w:multiLevelType w:val="hybridMultilevel"/>
    <w:tmpl w:val="F092C1F0"/>
    <w:lvl w:ilvl="0" w:tplc="D5304BAA">
      <w:start w:val="1"/>
      <w:numFmt w:val="decimal"/>
      <w:lvlText w:val="%1"/>
      <w:lvlJc w:val="left"/>
      <w:pPr>
        <w:ind w:left="420"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39C77ED"/>
    <w:multiLevelType w:val="hybridMultilevel"/>
    <w:tmpl w:val="2F2C3508"/>
    <w:lvl w:ilvl="0" w:tplc="90F22E8E">
      <w:start w:val="1"/>
      <w:numFmt w:val="chineseCountingThousand"/>
      <w:lvlText w:val="(%1)"/>
      <w:lvlJc w:val="left"/>
      <w:pPr>
        <w:ind w:left="1060" w:hanging="420"/>
      </w:pPr>
    </w:lvl>
    <w:lvl w:ilvl="1" w:tplc="90F22E8E">
      <w:start w:val="1"/>
      <w:numFmt w:val="chineseCountingThousand"/>
      <w:lvlText w:val="(%2)"/>
      <w:lvlJc w:val="left"/>
      <w:pPr>
        <w:ind w:left="1480" w:hanging="4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598BCCB4"/>
    <w:multiLevelType w:val="singleLevel"/>
    <w:tmpl w:val="598BCCB4"/>
    <w:lvl w:ilvl="0">
      <w:start w:val="1"/>
      <w:numFmt w:val="decimal"/>
      <w:suff w:val="nothing"/>
      <w:lvlText w:val="%1."/>
      <w:lvlJc w:val="left"/>
      <w:pPr>
        <w:ind w:left="0" w:firstLine="0"/>
      </w:pPr>
    </w:lvl>
  </w:abstractNum>
  <w:abstractNum w:abstractNumId="6">
    <w:nsid w:val="59B1009F"/>
    <w:multiLevelType w:val="singleLevel"/>
    <w:tmpl w:val="59B1009F"/>
    <w:lvl w:ilvl="0">
      <w:start w:val="4"/>
      <w:numFmt w:val="decimal"/>
      <w:suff w:val="nothing"/>
      <w:lvlText w:val="%1."/>
      <w:lvlJc w:val="left"/>
      <w:pPr>
        <w:ind w:left="0" w:firstLine="0"/>
      </w:pPr>
    </w:lvl>
  </w:abstractNum>
  <w:abstractNum w:abstractNumId="7">
    <w:nsid w:val="6311420C"/>
    <w:multiLevelType w:val="hybridMultilevel"/>
    <w:tmpl w:val="F370BD6A"/>
    <w:lvl w:ilvl="0" w:tplc="07965658">
      <w:start w:val="1"/>
      <w:numFmt w:val="japaneseCounting"/>
      <w:lvlText w:val="第%1条"/>
      <w:lvlJc w:val="left"/>
      <w:pPr>
        <w:ind w:left="1838" w:hanging="420"/>
      </w:pPr>
      <w:rPr>
        <w:rFonts w:ascii="仿宋_GB2312" w:eastAsia="仿宋_GB2312" w:hint="eastAsia"/>
        <w:b/>
        <w:lang w:val="en-US"/>
      </w:rPr>
    </w:lvl>
    <w:lvl w:ilvl="1" w:tplc="1EF065F6">
      <w:start w:val="1"/>
      <w:numFmt w:val="japaneseCounting"/>
      <w:lvlText w:val="（%2）"/>
      <w:lvlJc w:val="left"/>
      <w:pPr>
        <w:ind w:left="2140" w:hanging="108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50F3E2E"/>
    <w:multiLevelType w:val="hybridMultilevel"/>
    <w:tmpl w:val="DB94617A"/>
    <w:lvl w:ilvl="0" w:tplc="5B3A422A">
      <w:start w:val="6"/>
      <w:numFmt w:val="bullet"/>
      <w:lvlText w:val="—"/>
      <w:lvlJc w:val="left"/>
      <w:pPr>
        <w:ind w:left="720" w:hanging="360"/>
      </w:pPr>
      <w:rPr>
        <w:rFonts w:ascii="Times New Roman" w:eastAsia="仿宋_GB2312" w:hAnsi="Times New Roman"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
    <w:nsid w:val="67BA23BE"/>
    <w:multiLevelType w:val="hybridMultilevel"/>
    <w:tmpl w:val="D1B6E2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lvlOverride w:ilvl="0">
      <w:startOverride w:val="4"/>
    </w:lvlOverride>
  </w:num>
  <w:num w:numId="2">
    <w:abstractNumId w:val="5"/>
    <w:lvlOverride w:ilvl="0">
      <w:startOverride w:val="1"/>
    </w:lvlOverride>
  </w:num>
  <w:num w:numId="3">
    <w:abstractNumId w:val="9"/>
  </w:num>
  <w:num w:numId="4">
    <w:abstractNumId w:va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20"/>
  <w:evenAndOddHeaders/>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31"/>
    <w:rsid w:val="000079ED"/>
    <w:rsid w:val="00010DE9"/>
    <w:rsid w:val="000406D1"/>
    <w:rsid w:val="000429AA"/>
    <w:rsid w:val="00045169"/>
    <w:rsid w:val="000C77CB"/>
    <w:rsid w:val="00176AC6"/>
    <w:rsid w:val="00186A7B"/>
    <w:rsid w:val="001A1928"/>
    <w:rsid w:val="001D3635"/>
    <w:rsid w:val="00217DF4"/>
    <w:rsid w:val="0024720A"/>
    <w:rsid w:val="00250B6B"/>
    <w:rsid w:val="00290059"/>
    <w:rsid w:val="002B542F"/>
    <w:rsid w:val="002B6BF6"/>
    <w:rsid w:val="002D2E67"/>
    <w:rsid w:val="00302B56"/>
    <w:rsid w:val="00304F8F"/>
    <w:rsid w:val="00335186"/>
    <w:rsid w:val="003457E7"/>
    <w:rsid w:val="003C608B"/>
    <w:rsid w:val="004069CF"/>
    <w:rsid w:val="004453BB"/>
    <w:rsid w:val="004B16D0"/>
    <w:rsid w:val="004B58F9"/>
    <w:rsid w:val="004C21AD"/>
    <w:rsid w:val="004E19C6"/>
    <w:rsid w:val="004E3C2B"/>
    <w:rsid w:val="004F71F9"/>
    <w:rsid w:val="005044D1"/>
    <w:rsid w:val="00505374"/>
    <w:rsid w:val="005107D0"/>
    <w:rsid w:val="00591AE2"/>
    <w:rsid w:val="005C0679"/>
    <w:rsid w:val="005F0A66"/>
    <w:rsid w:val="00600AC9"/>
    <w:rsid w:val="00604975"/>
    <w:rsid w:val="00646B2A"/>
    <w:rsid w:val="00667BAC"/>
    <w:rsid w:val="006C4CF8"/>
    <w:rsid w:val="00715506"/>
    <w:rsid w:val="00736FBC"/>
    <w:rsid w:val="007D5CCC"/>
    <w:rsid w:val="007E4035"/>
    <w:rsid w:val="007F3096"/>
    <w:rsid w:val="00814C2E"/>
    <w:rsid w:val="008228C2"/>
    <w:rsid w:val="008302FF"/>
    <w:rsid w:val="0086311D"/>
    <w:rsid w:val="00870619"/>
    <w:rsid w:val="00870FDE"/>
    <w:rsid w:val="009A44E8"/>
    <w:rsid w:val="009F421A"/>
    <w:rsid w:val="009F6807"/>
    <w:rsid w:val="00A344D6"/>
    <w:rsid w:val="00A46585"/>
    <w:rsid w:val="00A65DD7"/>
    <w:rsid w:val="00A66114"/>
    <w:rsid w:val="00A71428"/>
    <w:rsid w:val="00A9118D"/>
    <w:rsid w:val="00A9144D"/>
    <w:rsid w:val="00AD6130"/>
    <w:rsid w:val="00B17CEF"/>
    <w:rsid w:val="00B20905"/>
    <w:rsid w:val="00B2684C"/>
    <w:rsid w:val="00B753C4"/>
    <w:rsid w:val="00BB1EED"/>
    <w:rsid w:val="00BD59B8"/>
    <w:rsid w:val="00C173CE"/>
    <w:rsid w:val="00C57531"/>
    <w:rsid w:val="00C743F3"/>
    <w:rsid w:val="00C94DEF"/>
    <w:rsid w:val="00CB23EA"/>
    <w:rsid w:val="00CD063B"/>
    <w:rsid w:val="00CD395C"/>
    <w:rsid w:val="00D22060"/>
    <w:rsid w:val="00D5023D"/>
    <w:rsid w:val="00DB3E05"/>
    <w:rsid w:val="00DC5EF4"/>
    <w:rsid w:val="00DE32FB"/>
    <w:rsid w:val="00E16D95"/>
    <w:rsid w:val="00E1724E"/>
    <w:rsid w:val="00E7076D"/>
    <w:rsid w:val="00E97FE7"/>
    <w:rsid w:val="00EB09DB"/>
    <w:rsid w:val="00EF3D94"/>
    <w:rsid w:val="00F02499"/>
    <w:rsid w:val="00F04D21"/>
    <w:rsid w:val="00F73808"/>
    <w:rsid w:val="00FC2ED1"/>
    <w:rsid w:val="00FD12F4"/>
    <w:rsid w:val="00FF1A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3EA"/>
    <w:pPr>
      <w:widowControl w:val="0"/>
      <w:jc w:val="both"/>
    </w:pPr>
    <w:rPr>
      <w:sz w:val="32"/>
    </w:rPr>
  </w:style>
  <w:style w:type="paragraph" w:styleId="2">
    <w:name w:val="heading 2"/>
    <w:basedOn w:val="a"/>
    <w:next w:val="a"/>
    <w:link w:val="2Char"/>
    <w:semiHidden/>
    <w:unhideWhenUsed/>
    <w:qFormat/>
    <w:rsid w:val="00D5023D"/>
    <w:pPr>
      <w:keepNext/>
      <w:keepLines/>
      <w:spacing w:before="260" w:after="260" w:line="415" w:lineRule="auto"/>
      <w:outlineLvl w:val="1"/>
    </w:pPr>
    <w:rPr>
      <w:rFonts w:ascii="Cambria" w:eastAsia="宋体" w:hAnsi="Cambria" w:cs="Times New Roman"/>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semiHidden/>
    <w:rsid w:val="00D5023D"/>
    <w:rPr>
      <w:rFonts w:ascii="Cambria" w:eastAsia="宋体" w:hAnsi="Cambria" w:cs="Times New Roman"/>
      <w:b/>
      <w:bCs/>
      <w:sz w:val="32"/>
      <w:szCs w:val="32"/>
    </w:rPr>
  </w:style>
  <w:style w:type="paragraph" w:styleId="a3">
    <w:name w:val="header"/>
    <w:basedOn w:val="a"/>
    <w:link w:val="Char"/>
    <w:uiPriority w:val="99"/>
    <w:unhideWhenUsed/>
    <w:rsid w:val="00C575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57531"/>
    <w:rPr>
      <w:sz w:val="18"/>
      <w:szCs w:val="18"/>
    </w:rPr>
  </w:style>
  <w:style w:type="paragraph" w:styleId="a4">
    <w:name w:val="footer"/>
    <w:basedOn w:val="a"/>
    <w:link w:val="Char0"/>
    <w:uiPriority w:val="99"/>
    <w:unhideWhenUsed/>
    <w:rsid w:val="00C57531"/>
    <w:pPr>
      <w:tabs>
        <w:tab w:val="center" w:pos="4153"/>
        <w:tab w:val="right" w:pos="8306"/>
      </w:tabs>
      <w:snapToGrid w:val="0"/>
      <w:jc w:val="left"/>
    </w:pPr>
    <w:rPr>
      <w:sz w:val="18"/>
      <w:szCs w:val="18"/>
    </w:rPr>
  </w:style>
  <w:style w:type="character" w:customStyle="1" w:styleId="Char0">
    <w:name w:val="页脚 Char"/>
    <w:basedOn w:val="a0"/>
    <w:link w:val="a4"/>
    <w:uiPriority w:val="99"/>
    <w:rsid w:val="00C57531"/>
    <w:rPr>
      <w:sz w:val="18"/>
      <w:szCs w:val="18"/>
    </w:rPr>
  </w:style>
  <w:style w:type="table" w:styleId="a5">
    <w:name w:val="Table Grid"/>
    <w:basedOn w:val="a1"/>
    <w:uiPriority w:val="39"/>
    <w:rsid w:val="00646B2A"/>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semiHidden/>
    <w:unhideWhenUsed/>
    <w:qFormat/>
    <w:rsid w:val="00B2684C"/>
    <w:rPr>
      <w:strike w:val="0"/>
      <w:dstrike w:val="0"/>
      <w:color w:val="444444"/>
      <w:sz w:val="14"/>
      <w:szCs w:val="14"/>
      <w:u w:val="none"/>
      <w:effect w:val="none"/>
    </w:rPr>
  </w:style>
  <w:style w:type="paragraph" w:styleId="a7">
    <w:name w:val="Date"/>
    <w:basedOn w:val="a"/>
    <w:next w:val="a"/>
    <w:link w:val="Char1"/>
    <w:uiPriority w:val="99"/>
    <w:semiHidden/>
    <w:unhideWhenUsed/>
    <w:rsid w:val="00010DE9"/>
    <w:pPr>
      <w:ind w:leftChars="2500" w:left="100"/>
    </w:pPr>
  </w:style>
  <w:style w:type="character" w:customStyle="1" w:styleId="Char1">
    <w:name w:val="日期 Char"/>
    <w:basedOn w:val="a0"/>
    <w:link w:val="a7"/>
    <w:uiPriority w:val="99"/>
    <w:semiHidden/>
    <w:rsid w:val="00010DE9"/>
    <w:rPr>
      <w:sz w:val="32"/>
    </w:rPr>
  </w:style>
  <w:style w:type="paragraph" w:styleId="a8">
    <w:name w:val="List Paragraph"/>
    <w:basedOn w:val="a"/>
    <w:uiPriority w:val="34"/>
    <w:qFormat/>
    <w:rsid w:val="00010DE9"/>
    <w:pPr>
      <w:adjustRightInd w:val="0"/>
      <w:snapToGrid w:val="0"/>
      <w:spacing w:line="360" w:lineRule="auto"/>
      <w:ind w:firstLineChars="200" w:firstLine="420"/>
    </w:pPr>
    <w:rPr>
      <w:rFonts w:ascii="Times New Roman" w:eastAsia="仿宋_GB2312" w:hAnsi="Times New Roman" w:cs="Times New Roman"/>
      <w:szCs w:val="32"/>
    </w:rPr>
  </w:style>
  <w:style w:type="character" w:customStyle="1" w:styleId="Char2">
    <w:name w:val="纯文本 Char"/>
    <w:basedOn w:val="a0"/>
    <w:link w:val="a9"/>
    <w:semiHidden/>
    <w:rsid w:val="00D5023D"/>
    <w:rPr>
      <w:rFonts w:ascii="宋体" w:eastAsia="宋体" w:hAnsi="Courier New" w:cs="Times New Roman"/>
      <w:sz w:val="32"/>
      <w:szCs w:val="20"/>
    </w:rPr>
  </w:style>
  <w:style w:type="paragraph" w:styleId="a9">
    <w:name w:val="Plain Text"/>
    <w:basedOn w:val="a"/>
    <w:link w:val="Char2"/>
    <w:semiHidden/>
    <w:unhideWhenUsed/>
    <w:rsid w:val="00D5023D"/>
    <w:rPr>
      <w:rFonts w:ascii="宋体" w:eastAsia="宋体" w:hAnsi="Courier New" w:cs="Times New Roman"/>
      <w:szCs w:val="20"/>
    </w:rPr>
  </w:style>
  <w:style w:type="character" w:customStyle="1" w:styleId="Char3">
    <w:name w:val="批注框文本 Char"/>
    <w:basedOn w:val="a0"/>
    <w:link w:val="aa"/>
    <w:uiPriority w:val="99"/>
    <w:semiHidden/>
    <w:rsid w:val="00D5023D"/>
    <w:rPr>
      <w:rFonts w:ascii="Times New Roman" w:eastAsia="仿宋_GB2312" w:hAnsi="Times New Roman"/>
      <w:sz w:val="18"/>
      <w:szCs w:val="18"/>
    </w:rPr>
  </w:style>
  <w:style w:type="paragraph" w:styleId="aa">
    <w:name w:val="Balloon Text"/>
    <w:basedOn w:val="a"/>
    <w:link w:val="Char3"/>
    <w:uiPriority w:val="99"/>
    <w:semiHidden/>
    <w:unhideWhenUsed/>
    <w:rsid w:val="00D5023D"/>
    <w:rPr>
      <w:rFonts w:ascii="Times New Roman" w:eastAsia="仿宋_GB2312" w:hAnsi="Times New Roman"/>
      <w:sz w:val="18"/>
      <w:szCs w:val="18"/>
    </w:rPr>
  </w:style>
  <w:style w:type="character" w:customStyle="1" w:styleId="1">
    <w:name w:val="1 大标题 字符"/>
    <w:basedOn w:val="a0"/>
    <w:link w:val="10"/>
    <w:locked/>
    <w:rsid w:val="00D5023D"/>
    <w:rPr>
      <w:rFonts w:ascii="Times New Roman" w:eastAsia="方正小标宋简体" w:hAnsi="Times New Roman" w:cs="Times New Roman"/>
      <w:color w:val="000000"/>
      <w:sz w:val="44"/>
      <w:szCs w:val="44"/>
    </w:rPr>
  </w:style>
  <w:style w:type="paragraph" w:customStyle="1" w:styleId="10">
    <w:name w:val="1 大标题"/>
    <w:basedOn w:val="a"/>
    <w:link w:val="1"/>
    <w:qFormat/>
    <w:rsid w:val="00D5023D"/>
    <w:pPr>
      <w:spacing w:line="592" w:lineRule="exact"/>
      <w:jc w:val="center"/>
    </w:pPr>
    <w:rPr>
      <w:rFonts w:ascii="Times New Roman" w:eastAsia="方正小标宋简体" w:hAnsi="Times New Roman" w:cs="Times New Roman"/>
      <w:color w:val="000000"/>
      <w:sz w:val="44"/>
      <w:szCs w:val="44"/>
    </w:rPr>
  </w:style>
  <w:style w:type="character" w:customStyle="1" w:styleId="20">
    <w:name w:val="2 一级标题 字符"/>
    <w:basedOn w:val="a0"/>
    <w:link w:val="21"/>
    <w:locked/>
    <w:rsid w:val="00D5023D"/>
    <w:rPr>
      <w:rFonts w:ascii="Times New Roman" w:eastAsia="黑体" w:hAnsi="Times New Roman" w:cs="方正楷体_GBK"/>
      <w:color w:val="000000"/>
      <w:sz w:val="32"/>
      <w:szCs w:val="32"/>
    </w:rPr>
  </w:style>
  <w:style w:type="paragraph" w:customStyle="1" w:styleId="21">
    <w:name w:val="2 一级标题"/>
    <w:basedOn w:val="a"/>
    <w:link w:val="20"/>
    <w:qFormat/>
    <w:rsid w:val="00D5023D"/>
    <w:pPr>
      <w:spacing w:line="592" w:lineRule="exact"/>
      <w:ind w:firstLineChars="200" w:firstLine="640"/>
    </w:pPr>
    <w:rPr>
      <w:rFonts w:ascii="Times New Roman" w:eastAsia="黑体" w:hAnsi="Times New Roman" w:cs="方正楷体_GBK"/>
      <w:color w:val="000000"/>
      <w:szCs w:val="32"/>
    </w:rPr>
  </w:style>
  <w:style w:type="character" w:customStyle="1" w:styleId="3">
    <w:name w:val="3 二级标题 字符"/>
    <w:basedOn w:val="a0"/>
    <w:link w:val="30"/>
    <w:locked/>
    <w:rsid w:val="00D5023D"/>
    <w:rPr>
      <w:rFonts w:ascii="Times New Roman" w:eastAsia="楷体_GB2312" w:hAnsi="Times New Roman" w:cs="仿宋_GB2312"/>
      <w:b/>
      <w:color w:val="000000"/>
      <w:sz w:val="32"/>
      <w:szCs w:val="32"/>
    </w:rPr>
  </w:style>
  <w:style w:type="paragraph" w:customStyle="1" w:styleId="30">
    <w:name w:val="3 二级标题"/>
    <w:basedOn w:val="a"/>
    <w:link w:val="3"/>
    <w:autoRedefine/>
    <w:qFormat/>
    <w:rsid w:val="00D5023D"/>
    <w:pPr>
      <w:spacing w:line="592" w:lineRule="exact"/>
      <w:ind w:firstLineChars="200" w:firstLine="640"/>
    </w:pPr>
    <w:rPr>
      <w:rFonts w:ascii="Times New Roman" w:eastAsia="楷体_GB2312" w:hAnsi="Times New Roman" w:cs="仿宋_GB2312"/>
      <w:b/>
      <w:color w:val="000000"/>
      <w:szCs w:val="32"/>
    </w:rPr>
  </w:style>
  <w:style w:type="character" w:customStyle="1" w:styleId="4">
    <w:name w:val="4 正文 字符"/>
    <w:basedOn w:val="a0"/>
    <w:link w:val="40"/>
    <w:locked/>
    <w:rsid w:val="00D5023D"/>
    <w:rPr>
      <w:rFonts w:ascii="Times New Roman" w:eastAsia="仿宋_GB2312" w:hAnsi="Times New Roman" w:cs="仿宋_GB2312"/>
      <w:color w:val="000000"/>
      <w:sz w:val="32"/>
      <w:szCs w:val="32"/>
    </w:rPr>
  </w:style>
  <w:style w:type="paragraph" w:customStyle="1" w:styleId="40">
    <w:name w:val="4 正文"/>
    <w:basedOn w:val="a"/>
    <w:link w:val="4"/>
    <w:qFormat/>
    <w:rsid w:val="00D5023D"/>
    <w:pPr>
      <w:spacing w:line="592" w:lineRule="exact"/>
      <w:ind w:firstLineChars="200" w:firstLine="640"/>
    </w:pPr>
    <w:rPr>
      <w:rFonts w:ascii="Times New Roman" w:eastAsia="仿宋_GB2312" w:hAnsi="Times New Roman" w:cs="仿宋_GB2312"/>
      <w:color w:val="000000"/>
      <w:szCs w:val="32"/>
    </w:rPr>
  </w:style>
  <w:style w:type="character" w:styleId="ab">
    <w:name w:val="Strong"/>
    <w:uiPriority w:val="22"/>
    <w:qFormat/>
    <w:rsid w:val="00D5023D"/>
    <w:rPr>
      <w:rFonts w:ascii="Times New Roman" w:hAnsi="Times New Roman" w:cs="Times New Roman" w:hint="default"/>
      <w:b/>
      <w:bCs/>
    </w:rPr>
  </w:style>
  <w:style w:type="table" w:customStyle="1" w:styleId="11">
    <w:name w:val="网格型1"/>
    <w:basedOn w:val="a1"/>
    <w:next w:val="a5"/>
    <w:uiPriority w:val="59"/>
    <w:rsid w:val="004B58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批注文字 Char"/>
    <w:basedOn w:val="a0"/>
    <w:link w:val="ac"/>
    <w:uiPriority w:val="99"/>
    <w:semiHidden/>
    <w:rsid w:val="00D22060"/>
  </w:style>
  <w:style w:type="paragraph" w:styleId="ac">
    <w:name w:val="annotation text"/>
    <w:basedOn w:val="a"/>
    <w:link w:val="Char4"/>
    <w:uiPriority w:val="99"/>
    <w:semiHidden/>
    <w:unhideWhenUsed/>
    <w:rsid w:val="00D22060"/>
    <w:pPr>
      <w:jc w:val="left"/>
    </w:pPr>
    <w:rPr>
      <w:sz w:val="21"/>
    </w:rPr>
  </w:style>
  <w:style w:type="character" w:customStyle="1" w:styleId="Char5">
    <w:name w:val="批注主题 Char"/>
    <w:basedOn w:val="Char4"/>
    <w:link w:val="ad"/>
    <w:uiPriority w:val="99"/>
    <w:semiHidden/>
    <w:rsid w:val="00D22060"/>
    <w:rPr>
      <w:b/>
      <w:bCs/>
    </w:rPr>
  </w:style>
  <w:style w:type="paragraph" w:styleId="ad">
    <w:name w:val="annotation subject"/>
    <w:basedOn w:val="ac"/>
    <w:next w:val="ac"/>
    <w:link w:val="Char5"/>
    <w:uiPriority w:val="99"/>
    <w:semiHidden/>
    <w:unhideWhenUsed/>
    <w:rsid w:val="00D22060"/>
    <w:rPr>
      <w:b/>
      <w:bCs/>
    </w:rPr>
  </w:style>
  <w:style w:type="paragraph" w:customStyle="1" w:styleId="xl82">
    <w:name w:val="xl82"/>
    <w:basedOn w:val="a"/>
    <w:rsid w:val="00D22060"/>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D22060"/>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rsid w:val="00D22060"/>
    <w:pPr>
      <w:widowControl/>
      <w:spacing w:before="100" w:beforeAutospacing="1" w:after="100" w:afterAutospacing="1"/>
      <w:jc w:val="left"/>
    </w:pPr>
    <w:rPr>
      <w:rFonts w:ascii="宋体" w:eastAsia="宋体" w:hAnsi="宋体" w:cs="宋体"/>
      <w:kern w:val="0"/>
      <w:sz w:val="18"/>
      <w:szCs w:val="18"/>
    </w:rPr>
  </w:style>
  <w:style w:type="paragraph" w:customStyle="1" w:styleId="xl84">
    <w:name w:val="xl8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5">
    <w:name w:val="xl8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6">
    <w:name w:val="xl8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7">
    <w:name w:val="xl8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8">
    <w:name w:val="xl8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9">
    <w:name w:val="xl89"/>
    <w:basedOn w:val="a"/>
    <w:rsid w:val="00D22060"/>
    <w:pPr>
      <w:widowControl/>
      <w:spacing w:before="100" w:beforeAutospacing="1" w:after="100" w:afterAutospacing="1"/>
      <w:jc w:val="left"/>
    </w:pPr>
    <w:rPr>
      <w:rFonts w:ascii="宋体" w:eastAsia="宋体" w:hAnsi="宋体" w:cs="宋体"/>
      <w:kern w:val="0"/>
      <w:sz w:val="20"/>
      <w:szCs w:val="20"/>
    </w:rPr>
  </w:style>
  <w:style w:type="paragraph" w:customStyle="1" w:styleId="xl90">
    <w:name w:val="xl9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1">
    <w:name w:val="xl91"/>
    <w:basedOn w:val="a"/>
    <w:rsid w:val="00D22060"/>
    <w:pPr>
      <w:widowControl/>
      <w:shd w:val="clear" w:color="auto" w:fill="FFFF00"/>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rsid w:val="00D22060"/>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93">
    <w:name w:val="xl93"/>
    <w:basedOn w:val="a"/>
    <w:rsid w:val="00D22060"/>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5">
    <w:name w:val="xl9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6">
    <w:name w:val="xl9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7">
    <w:name w:val="xl9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8">
    <w:name w:val="xl9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9">
    <w:name w:val="xl99"/>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0">
    <w:name w:val="xl10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1">
    <w:name w:val="xl101"/>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2">
    <w:name w:val="xl102"/>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3">
    <w:name w:val="xl103"/>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0"/>
      <w:szCs w:val="20"/>
    </w:rPr>
  </w:style>
  <w:style w:type="paragraph" w:customStyle="1" w:styleId="xl104">
    <w:name w:val="xl10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5">
    <w:name w:val="xl10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6">
    <w:name w:val="xl10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7">
    <w:name w:val="xl10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8">
    <w:name w:val="xl10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9">
    <w:name w:val="xl109"/>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0">
    <w:name w:val="xl11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color w:val="000000"/>
      <w:kern w:val="0"/>
      <w:sz w:val="21"/>
      <w:szCs w:val="21"/>
    </w:rPr>
  </w:style>
  <w:style w:type="paragraph" w:customStyle="1" w:styleId="xl111">
    <w:name w:val="xl111"/>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1"/>
      <w:szCs w:val="21"/>
    </w:rPr>
  </w:style>
  <w:style w:type="paragraph" w:customStyle="1" w:styleId="xl112">
    <w:name w:val="xl112"/>
    <w:basedOn w:val="a"/>
    <w:rsid w:val="00D22060"/>
    <w:pPr>
      <w:widowControl/>
      <w:spacing w:before="100" w:beforeAutospacing="1" w:after="100" w:afterAutospacing="1"/>
      <w:jc w:val="left"/>
    </w:pPr>
    <w:rPr>
      <w:rFonts w:ascii="宋体" w:eastAsia="宋体" w:hAnsi="宋体" w:cs="宋体"/>
      <w:kern w:val="0"/>
      <w:sz w:val="24"/>
      <w:szCs w:val="24"/>
    </w:rPr>
  </w:style>
  <w:style w:type="paragraph" w:customStyle="1" w:styleId="xl113">
    <w:name w:val="xl113"/>
    <w:basedOn w:val="a"/>
    <w:rsid w:val="00D22060"/>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114">
    <w:name w:val="xl11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1"/>
      <w:szCs w:val="21"/>
    </w:rPr>
  </w:style>
  <w:style w:type="paragraph" w:customStyle="1" w:styleId="xl115">
    <w:name w:val="xl11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3EA"/>
    <w:pPr>
      <w:widowControl w:val="0"/>
      <w:jc w:val="both"/>
    </w:pPr>
    <w:rPr>
      <w:sz w:val="32"/>
    </w:rPr>
  </w:style>
  <w:style w:type="paragraph" w:styleId="2">
    <w:name w:val="heading 2"/>
    <w:basedOn w:val="a"/>
    <w:next w:val="a"/>
    <w:link w:val="2Char"/>
    <w:semiHidden/>
    <w:unhideWhenUsed/>
    <w:qFormat/>
    <w:rsid w:val="00D5023D"/>
    <w:pPr>
      <w:keepNext/>
      <w:keepLines/>
      <w:spacing w:before="260" w:after="260" w:line="415" w:lineRule="auto"/>
      <w:outlineLvl w:val="1"/>
    </w:pPr>
    <w:rPr>
      <w:rFonts w:ascii="Cambria" w:eastAsia="宋体" w:hAnsi="Cambria" w:cs="Times New Roman"/>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semiHidden/>
    <w:rsid w:val="00D5023D"/>
    <w:rPr>
      <w:rFonts w:ascii="Cambria" w:eastAsia="宋体" w:hAnsi="Cambria" w:cs="Times New Roman"/>
      <w:b/>
      <w:bCs/>
      <w:sz w:val="32"/>
      <w:szCs w:val="32"/>
    </w:rPr>
  </w:style>
  <w:style w:type="paragraph" w:styleId="a3">
    <w:name w:val="header"/>
    <w:basedOn w:val="a"/>
    <w:link w:val="Char"/>
    <w:uiPriority w:val="99"/>
    <w:unhideWhenUsed/>
    <w:rsid w:val="00C575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57531"/>
    <w:rPr>
      <w:sz w:val="18"/>
      <w:szCs w:val="18"/>
    </w:rPr>
  </w:style>
  <w:style w:type="paragraph" w:styleId="a4">
    <w:name w:val="footer"/>
    <w:basedOn w:val="a"/>
    <w:link w:val="Char0"/>
    <w:uiPriority w:val="99"/>
    <w:unhideWhenUsed/>
    <w:rsid w:val="00C57531"/>
    <w:pPr>
      <w:tabs>
        <w:tab w:val="center" w:pos="4153"/>
        <w:tab w:val="right" w:pos="8306"/>
      </w:tabs>
      <w:snapToGrid w:val="0"/>
      <w:jc w:val="left"/>
    </w:pPr>
    <w:rPr>
      <w:sz w:val="18"/>
      <w:szCs w:val="18"/>
    </w:rPr>
  </w:style>
  <w:style w:type="character" w:customStyle="1" w:styleId="Char0">
    <w:name w:val="页脚 Char"/>
    <w:basedOn w:val="a0"/>
    <w:link w:val="a4"/>
    <w:uiPriority w:val="99"/>
    <w:rsid w:val="00C57531"/>
    <w:rPr>
      <w:sz w:val="18"/>
      <w:szCs w:val="18"/>
    </w:rPr>
  </w:style>
  <w:style w:type="table" w:styleId="a5">
    <w:name w:val="Table Grid"/>
    <w:basedOn w:val="a1"/>
    <w:uiPriority w:val="39"/>
    <w:rsid w:val="00646B2A"/>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semiHidden/>
    <w:unhideWhenUsed/>
    <w:qFormat/>
    <w:rsid w:val="00B2684C"/>
    <w:rPr>
      <w:strike w:val="0"/>
      <w:dstrike w:val="0"/>
      <w:color w:val="444444"/>
      <w:sz w:val="14"/>
      <w:szCs w:val="14"/>
      <w:u w:val="none"/>
      <w:effect w:val="none"/>
    </w:rPr>
  </w:style>
  <w:style w:type="paragraph" w:styleId="a7">
    <w:name w:val="Date"/>
    <w:basedOn w:val="a"/>
    <w:next w:val="a"/>
    <w:link w:val="Char1"/>
    <w:uiPriority w:val="99"/>
    <w:semiHidden/>
    <w:unhideWhenUsed/>
    <w:rsid w:val="00010DE9"/>
    <w:pPr>
      <w:ind w:leftChars="2500" w:left="100"/>
    </w:pPr>
  </w:style>
  <w:style w:type="character" w:customStyle="1" w:styleId="Char1">
    <w:name w:val="日期 Char"/>
    <w:basedOn w:val="a0"/>
    <w:link w:val="a7"/>
    <w:uiPriority w:val="99"/>
    <w:semiHidden/>
    <w:rsid w:val="00010DE9"/>
    <w:rPr>
      <w:sz w:val="32"/>
    </w:rPr>
  </w:style>
  <w:style w:type="paragraph" w:styleId="a8">
    <w:name w:val="List Paragraph"/>
    <w:basedOn w:val="a"/>
    <w:uiPriority w:val="34"/>
    <w:qFormat/>
    <w:rsid w:val="00010DE9"/>
    <w:pPr>
      <w:adjustRightInd w:val="0"/>
      <w:snapToGrid w:val="0"/>
      <w:spacing w:line="360" w:lineRule="auto"/>
      <w:ind w:firstLineChars="200" w:firstLine="420"/>
    </w:pPr>
    <w:rPr>
      <w:rFonts w:ascii="Times New Roman" w:eastAsia="仿宋_GB2312" w:hAnsi="Times New Roman" w:cs="Times New Roman"/>
      <w:szCs w:val="32"/>
    </w:rPr>
  </w:style>
  <w:style w:type="character" w:customStyle="1" w:styleId="Char2">
    <w:name w:val="纯文本 Char"/>
    <w:basedOn w:val="a0"/>
    <w:link w:val="a9"/>
    <w:semiHidden/>
    <w:rsid w:val="00D5023D"/>
    <w:rPr>
      <w:rFonts w:ascii="宋体" w:eastAsia="宋体" w:hAnsi="Courier New" w:cs="Times New Roman"/>
      <w:sz w:val="32"/>
      <w:szCs w:val="20"/>
    </w:rPr>
  </w:style>
  <w:style w:type="paragraph" w:styleId="a9">
    <w:name w:val="Plain Text"/>
    <w:basedOn w:val="a"/>
    <w:link w:val="Char2"/>
    <w:semiHidden/>
    <w:unhideWhenUsed/>
    <w:rsid w:val="00D5023D"/>
    <w:rPr>
      <w:rFonts w:ascii="宋体" w:eastAsia="宋体" w:hAnsi="Courier New" w:cs="Times New Roman"/>
      <w:szCs w:val="20"/>
    </w:rPr>
  </w:style>
  <w:style w:type="character" w:customStyle="1" w:styleId="Char3">
    <w:name w:val="批注框文本 Char"/>
    <w:basedOn w:val="a0"/>
    <w:link w:val="aa"/>
    <w:uiPriority w:val="99"/>
    <w:semiHidden/>
    <w:rsid w:val="00D5023D"/>
    <w:rPr>
      <w:rFonts w:ascii="Times New Roman" w:eastAsia="仿宋_GB2312" w:hAnsi="Times New Roman"/>
      <w:sz w:val="18"/>
      <w:szCs w:val="18"/>
    </w:rPr>
  </w:style>
  <w:style w:type="paragraph" w:styleId="aa">
    <w:name w:val="Balloon Text"/>
    <w:basedOn w:val="a"/>
    <w:link w:val="Char3"/>
    <w:uiPriority w:val="99"/>
    <w:semiHidden/>
    <w:unhideWhenUsed/>
    <w:rsid w:val="00D5023D"/>
    <w:rPr>
      <w:rFonts w:ascii="Times New Roman" w:eastAsia="仿宋_GB2312" w:hAnsi="Times New Roman"/>
      <w:sz w:val="18"/>
      <w:szCs w:val="18"/>
    </w:rPr>
  </w:style>
  <w:style w:type="character" w:customStyle="1" w:styleId="1">
    <w:name w:val="1 大标题 字符"/>
    <w:basedOn w:val="a0"/>
    <w:link w:val="10"/>
    <w:locked/>
    <w:rsid w:val="00D5023D"/>
    <w:rPr>
      <w:rFonts w:ascii="Times New Roman" w:eastAsia="方正小标宋简体" w:hAnsi="Times New Roman" w:cs="Times New Roman"/>
      <w:color w:val="000000"/>
      <w:sz w:val="44"/>
      <w:szCs w:val="44"/>
    </w:rPr>
  </w:style>
  <w:style w:type="paragraph" w:customStyle="1" w:styleId="10">
    <w:name w:val="1 大标题"/>
    <w:basedOn w:val="a"/>
    <w:link w:val="1"/>
    <w:qFormat/>
    <w:rsid w:val="00D5023D"/>
    <w:pPr>
      <w:spacing w:line="592" w:lineRule="exact"/>
      <w:jc w:val="center"/>
    </w:pPr>
    <w:rPr>
      <w:rFonts w:ascii="Times New Roman" w:eastAsia="方正小标宋简体" w:hAnsi="Times New Roman" w:cs="Times New Roman"/>
      <w:color w:val="000000"/>
      <w:sz w:val="44"/>
      <w:szCs w:val="44"/>
    </w:rPr>
  </w:style>
  <w:style w:type="character" w:customStyle="1" w:styleId="20">
    <w:name w:val="2 一级标题 字符"/>
    <w:basedOn w:val="a0"/>
    <w:link w:val="21"/>
    <w:locked/>
    <w:rsid w:val="00D5023D"/>
    <w:rPr>
      <w:rFonts w:ascii="Times New Roman" w:eastAsia="黑体" w:hAnsi="Times New Roman" w:cs="方正楷体_GBK"/>
      <w:color w:val="000000"/>
      <w:sz w:val="32"/>
      <w:szCs w:val="32"/>
    </w:rPr>
  </w:style>
  <w:style w:type="paragraph" w:customStyle="1" w:styleId="21">
    <w:name w:val="2 一级标题"/>
    <w:basedOn w:val="a"/>
    <w:link w:val="20"/>
    <w:qFormat/>
    <w:rsid w:val="00D5023D"/>
    <w:pPr>
      <w:spacing w:line="592" w:lineRule="exact"/>
      <w:ind w:firstLineChars="200" w:firstLine="640"/>
    </w:pPr>
    <w:rPr>
      <w:rFonts w:ascii="Times New Roman" w:eastAsia="黑体" w:hAnsi="Times New Roman" w:cs="方正楷体_GBK"/>
      <w:color w:val="000000"/>
      <w:szCs w:val="32"/>
    </w:rPr>
  </w:style>
  <w:style w:type="character" w:customStyle="1" w:styleId="3">
    <w:name w:val="3 二级标题 字符"/>
    <w:basedOn w:val="a0"/>
    <w:link w:val="30"/>
    <w:locked/>
    <w:rsid w:val="00D5023D"/>
    <w:rPr>
      <w:rFonts w:ascii="Times New Roman" w:eastAsia="楷体_GB2312" w:hAnsi="Times New Roman" w:cs="仿宋_GB2312"/>
      <w:b/>
      <w:color w:val="000000"/>
      <w:sz w:val="32"/>
      <w:szCs w:val="32"/>
    </w:rPr>
  </w:style>
  <w:style w:type="paragraph" w:customStyle="1" w:styleId="30">
    <w:name w:val="3 二级标题"/>
    <w:basedOn w:val="a"/>
    <w:link w:val="3"/>
    <w:autoRedefine/>
    <w:qFormat/>
    <w:rsid w:val="00D5023D"/>
    <w:pPr>
      <w:spacing w:line="592" w:lineRule="exact"/>
      <w:ind w:firstLineChars="200" w:firstLine="640"/>
    </w:pPr>
    <w:rPr>
      <w:rFonts w:ascii="Times New Roman" w:eastAsia="楷体_GB2312" w:hAnsi="Times New Roman" w:cs="仿宋_GB2312"/>
      <w:b/>
      <w:color w:val="000000"/>
      <w:szCs w:val="32"/>
    </w:rPr>
  </w:style>
  <w:style w:type="character" w:customStyle="1" w:styleId="4">
    <w:name w:val="4 正文 字符"/>
    <w:basedOn w:val="a0"/>
    <w:link w:val="40"/>
    <w:locked/>
    <w:rsid w:val="00D5023D"/>
    <w:rPr>
      <w:rFonts w:ascii="Times New Roman" w:eastAsia="仿宋_GB2312" w:hAnsi="Times New Roman" w:cs="仿宋_GB2312"/>
      <w:color w:val="000000"/>
      <w:sz w:val="32"/>
      <w:szCs w:val="32"/>
    </w:rPr>
  </w:style>
  <w:style w:type="paragraph" w:customStyle="1" w:styleId="40">
    <w:name w:val="4 正文"/>
    <w:basedOn w:val="a"/>
    <w:link w:val="4"/>
    <w:qFormat/>
    <w:rsid w:val="00D5023D"/>
    <w:pPr>
      <w:spacing w:line="592" w:lineRule="exact"/>
      <w:ind w:firstLineChars="200" w:firstLine="640"/>
    </w:pPr>
    <w:rPr>
      <w:rFonts w:ascii="Times New Roman" w:eastAsia="仿宋_GB2312" w:hAnsi="Times New Roman" w:cs="仿宋_GB2312"/>
      <w:color w:val="000000"/>
      <w:szCs w:val="32"/>
    </w:rPr>
  </w:style>
  <w:style w:type="character" w:styleId="ab">
    <w:name w:val="Strong"/>
    <w:uiPriority w:val="22"/>
    <w:qFormat/>
    <w:rsid w:val="00D5023D"/>
    <w:rPr>
      <w:rFonts w:ascii="Times New Roman" w:hAnsi="Times New Roman" w:cs="Times New Roman" w:hint="default"/>
      <w:b/>
      <w:bCs/>
    </w:rPr>
  </w:style>
  <w:style w:type="table" w:customStyle="1" w:styleId="11">
    <w:name w:val="网格型1"/>
    <w:basedOn w:val="a1"/>
    <w:next w:val="a5"/>
    <w:uiPriority w:val="59"/>
    <w:rsid w:val="004B58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批注文字 Char"/>
    <w:basedOn w:val="a0"/>
    <w:link w:val="ac"/>
    <w:uiPriority w:val="99"/>
    <w:semiHidden/>
    <w:rsid w:val="00D22060"/>
  </w:style>
  <w:style w:type="paragraph" w:styleId="ac">
    <w:name w:val="annotation text"/>
    <w:basedOn w:val="a"/>
    <w:link w:val="Char4"/>
    <w:uiPriority w:val="99"/>
    <w:semiHidden/>
    <w:unhideWhenUsed/>
    <w:rsid w:val="00D22060"/>
    <w:pPr>
      <w:jc w:val="left"/>
    </w:pPr>
    <w:rPr>
      <w:sz w:val="21"/>
    </w:rPr>
  </w:style>
  <w:style w:type="character" w:customStyle="1" w:styleId="Char5">
    <w:name w:val="批注主题 Char"/>
    <w:basedOn w:val="Char4"/>
    <w:link w:val="ad"/>
    <w:uiPriority w:val="99"/>
    <w:semiHidden/>
    <w:rsid w:val="00D22060"/>
    <w:rPr>
      <w:b/>
      <w:bCs/>
    </w:rPr>
  </w:style>
  <w:style w:type="paragraph" w:styleId="ad">
    <w:name w:val="annotation subject"/>
    <w:basedOn w:val="ac"/>
    <w:next w:val="ac"/>
    <w:link w:val="Char5"/>
    <w:uiPriority w:val="99"/>
    <w:semiHidden/>
    <w:unhideWhenUsed/>
    <w:rsid w:val="00D22060"/>
    <w:rPr>
      <w:b/>
      <w:bCs/>
    </w:rPr>
  </w:style>
  <w:style w:type="paragraph" w:customStyle="1" w:styleId="xl82">
    <w:name w:val="xl82"/>
    <w:basedOn w:val="a"/>
    <w:rsid w:val="00D22060"/>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D22060"/>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rsid w:val="00D22060"/>
    <w:pPr>
      <w:widowControl/>
      <w:spacing w:before="100" w:beforeAutospacing="1" w:after="100" w:afterAutospacing="1"/>
      <w:jc w:val="left"/>
    </w:pPr>
    <w:rPr>
      <w:rFonts w:ascii="宋体" w:eastAsia="宋体" w:hAnsi="宋体" w:cs="宋体"/>
      <w:kern w:val="0"/>
      <w:sz w:val="18"/>
      <w:szCs w:val="18"/>
    </w:rPr>
  </w:style>
  <w:style w:type="paragraph" w:customStyle="1" w:styleId="xl84">
    <w:name w:val="xl8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5">
    <w:name w:val="xl8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6">
    <w:name w:val="xl8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7">
    <w:name w:val="xl8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8">
    <w:name w:val="xl8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89">
    <w:name w:val="xl89"/>
    <w:basedOn w:val="a"/>
    <w:rsid w:val="00D22060"/>
    <w:pPr>
      <w:widowControl/>
      <w:spacing w:before="100" w:beforeAutospacing="1" w:after="100" w:afterAutospacing="1"/>
      <w:jc w:val="left"/>
    </w:pPr>
    <w:rPr>
      <w:rFonts w:ascii="宋体" w:eastAsia="宋体" w:hAnsi="宋体" w:cs="宋体"/>
      <w:kern w:val="0"/>
      <w:sz w:val="20"/>
      <w:szCs w:val="20"/>
    </w:rPr>
  </w:style>
  <w:style w:type="paragraph" w:customStyle="1" w:styleId="xl90">
    <w:name w:val="xl9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1">
    <w:name w:val="xl91"/>
    <w:basedOn w:val="a"/>
    <w:rsid w:val="00D22060"/>
    <w:pPr>
      <w:widowControl/>
      <w:shd w:val="clear" w:color="auto" w:fill="FFFF00"/>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rsid w:val="00D22060"/>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93">
    <w:name w:val="xl93"/>
    <w:basedOn w:val="a"/>
    <w:rsid w:val="00D22060"/>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5">
    <w:name w:val="xl9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6">
    <w:name w:val="xl9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7">
    <w:name w:val="xl9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8">
    <w:name w:val="xl9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99">
    <w:name w:val="xl99"/>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0">
    <w:name w:val="xl10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1">
    <w:name w:val="xl101"/>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2">
    <w:name w:val="xl102"/>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3">
    <w:name w:val="xl103"/>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0"/>
      <w:szCs w:val="20"/>
    </w:rPr>
  </w:style>
  <w:style w:type="paragraph" w:customStyle="1" w:styleId="xl104">
    <w:name w:val="xl10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5">
    <w:name w:val="xl10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6">
    <w:name w:val="xl106"/>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7">
    <w:name w:val="xl107"/>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8">
    <w:name w:val="xl108"/>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09">
    <w:name w:val="xl109"/>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0">
    <w:name w:val="xl110"/>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color w:val="000000"/>
      <w:kern w:val="0"/>
      <w:sz w:val="21"/>
      <w:szCs w:val="21"/>
    </w:rPr>
  </w:style>
  <w:style w:type="paragraph" w:customStyle="1" w:styleId="xl111">
    <w:name w:val="xl111"/>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1"/>
      <w:szCs w:val="21"/>
    </w:rPr>
  </w:style>
  <w:style w:type="paragraph" w:customStyle="1" w:styleId="xl112">
    <w:name w:val="xl112"/>
    <w:basedOn w:val="a"/>
    <w:rsid w:val="00D22060"/>
    <w:pPr>
      <w:widowControl/>
      <w:spacing w:before="100" w:beforeAutospacing="1" w:after="100" w:afterAutospacing="1"/>
      <w:jc w:val="left"/>
    </w:pPr>
    <w:rPr>
      <w:rFonts w:ascii="宋体" w:eastAsia="宋体" w:hAnsi="宋体" w:cs="宋体"/>
      <w:kern w:val="0"/>
      <w:sz w:val="24"/>
      <w:szCs w:val="24"/>
    </w:rPr>
  </w:style>
  <w:style w:type="paragraph" w:customStyle="1" w:styleId="xl113">
    <w:name w:val="xl113"/>
    <w:basedOn w:val="a"/>
    <w:rsid w:val="00D22060"/>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114">
    <w:name w:val="xl114"/>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1"/>
      <w:szCs w:val="21"/>
    </w:rPr>
  </w:style>
  <w:style w:type="paragraph" w:customStyle="1" w:styleId="xl115">
    <w:name w:val="xl115"/>
    <w:basedOn w:val="a"/>
    <w:rsid w:val="00D2206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305099">
      <w:bodyDiv w:val="1"/>
      <w:marLeft w:val="0"/>
      <w:marRight w:val="0"/>
      <w:marTop w:val="0"/>
      <w:marBottom w:val="0"/>
      <w:divBdr>
        <w:top w:val="none" w:sz="0" w:space="0" w:color="auto"/>
        <w:left w:val="none" w:sz="0" w:space="0" w:color="auto"/>
        <w:bottom w:val="none" w:sz="0" w:space="0" w:color="auto"/>
        <w:right w:val="none" w:sz="0" w:space="0" w:color="auto"/>
      </w:divBdr>
    </w:div>
    <w:div w:id="675352725">
      <w:bodyDiv w:val="1"/>
      <w:marLeft w:val="0"/>
      <w:marRight w:val="0"/>
      <w:marTop w:val="0"/>
      <w:marBottom w:val="0"/>
      <w:divBdr>
        <w:top w:val="none" w:sz="0" w:space="0" w:color="auto"/>
        <w:left w:val="none" w:sz="0" w:space="0" w:color="auto"/>
        <w:bottom w:val="none" w:sz="0" w:space="0" w:color="auto"/>
        <w:right w:val="none" w:sz="0" w:space="0" w:color="auto"/>
      </w:divBdr>
    </w:div>
    <w:div w:id="798107919">
      <w:bodyDiv w:val="1"/>
      <w:marLeft w:val="0"/>
      <w:marRight w:val="0"/>
      <w:marTop w:val="0"/>
      <w:marBottom w:val="0"/>
      <w:divBdr>
        <w:top w:val="none" w:sz="0" w:space="0" w:color="auto"/>
        <w:left w:val="none" w:sz="0" w:space="0" w:color="auto"/>
        <w:bottom w:val="none" w:sz="0" w:space="0" w:color="auto"/>
        <w:right w:val="none" w:sz="0" w:space="0" w:color="auto"/>
      </w:divBdr>
    </w:div>
    <w:div w:id="1045566214">
      <w:bodyDiv w:val="1"/>
      <w:marLeft w:val="0"/>
      <w:marRight w:val="0"/>
      <w:marTop w:val="0"/>
      <w:marBottom w:val="0"/>
      <w:divBdr>
        <w:top w:val="none" w:sz="0" w:space="0" w:color="auto"/>
        <w:left w:val="none" w:sz="0" w:space="0" w:color="auto"/>
        <w:bottom w:val="none" w:sz="0" w:space="0" w:color="auto"/>
        <w:right w:val="none" w:sz="0" w:space="0" w:color="auto"/>
      </w:divBdr>
    </w:div>
    <w:div w:id="1263611866">
      <w:bodyDiv w:val="1"/>
      <w:marLeft w:val="0"/>
      <w:marRight w:val="0"/>
      <w:marTop w:val="0"/>
      <w:marBottom w:val="0"/>
      <w:divBdr>
        <w:top w:val="none" w:sz="0" w:space="0" w:color="auto"/>
        <w:left w:val="none" w:sz="0" w:space="0" w:color="auto"/>
        <w:bottom w:val="none" w:sz="0" w:space="0" w:color="auto"/>
        <w:right w:val="none" w:sz="0" w:space="0" w:color="auto"/>
      </w:divBdr>
    </w:div>
    <w:div w:id="1410807016">
      <w:bodyDiv w:val="1"/>
      <w:marLeft w:val="0"/>
      <w:marRight w:val="0"/>
      <w:marTop w:val="0"/>
      <w:marBottom w:val="0"/>
      <w:divBdr>
        <w:top w:val="none" w:sz="0" w:space="0" w:color="auto"/>
        <w:left w:val="none" w:sz="0" w:space="0" w:color="auto"/>
        <w:bottom w:val="none" w:sz="0" w:space="0" w:color="auto"/>
        <w:right w:val="none" w:sz="0" w:space="0" w:color="auto"/>
      </w:divBdr>
    </w:div>
    <w:div w:id="1623226621">
      <w:bodyDiv w:val="1"/>
      <w:marLeft w:val="0"/>
      <w:marRight w:val="0"/>
      <w:marTop w:val="0"/>
      <w:marBottom w:val="0"/>
      <w:divBdr>
        <w:top w:val="none" w:sz="0" w:space="0" w:color="auto"/>
        <w:left w:val="none" w:sz="0" w:space="0" w:color="auto"/>
        <w:bottom w:val="none" w:sz="0" w:space="0" w:color="auto"/>
        <w:right w:val="none" w:sz="0" w:space="0" w:color="auto"/>
      </w:divBdr>
    </w:div>
    <w:div w:id="1636179717">
      <w:bodyDiv w:val="1"/>
      <w:marLeft w:val="0"/>
      <w:marRight w:val="0"/>
      <w:marTop w:val="0"/>
      <w:marBottom w:val="0"/>
      <w:divBdr>
        <w:top w:val="none" w:sz="0" w:space="0" w:color="auto"/>
        <w:left w:val="none" w:sz="0" w:space="0" w:color="auto"/>
        <w:bottom w:val="none" w:sz="0" w:space="0" w:color="auto"/>
        <w:right w:val="none" w:sz="0" w:space="0" w:color="auto"/>
      </w:divBdr>
    </w:div>
    <w:div w:id="1776241547">
      <w:bodyDiv w:val="1"/>
      <w:marLeft w:val="0"/>
      <w:marRight w:val="0"/>
      <w:marTop w:val="0"/>
      <w:marBottom w:val="0"/>
      <w:divBdr>
        <w:top w:val="none" w:sz="0" w:space="0" w:color="auto"/>
        <w:left w:val="none" w:sz="0" w:space="0" w:color="auto"/>
        <w:bottom w:val="none" w:sz="0" w:space="0" w:color="auto"/>
        <w:right w:val="none" w:sz="0" w:space="0" w:color="auto"/>
      </w:divBdr>
    </w:div>
    <w:div w:id="1779399953">
      <w:bodyDiv w:val="1"/>
      <w:marLeft w:val="0"/>
      <w:marRight w:val="0"/>
      <w:marTop w:val="0"/>
      <w:marBottom w:val="0"/>
      <w:divBdr>
        <w:top w:val="none" w:sz="0" w:space="0" w:color="auto"/>
        <w:left w:val="none" w:sz="0" w:space="0" w:color="auto"/>
        <w:bottom w:val="none" w:sz="0" w:space="0" w:color="auto"/>
        <w:right w:val="none" w:sz="0" w:space="0" w:color="auto"/>
      </w:divBdr>
    </w:div>
    <w:div w:id="1782651381">
      <w:bodyDiv w:val="1"/>
      <w:marLeft w:val="0"/>
      <w:marRight w:val="0"/>
      <w:marTop w:val="0"/>
      <w:marBottom w:val="0"/>
      <w:divBdr>
        <w:top w:val="none" w:sz="0" w:space="0" w:color="auto"/>
        <w:left w:val="none" w:sz="0" w:space="0" w:color="auto"/>
        <w:bottom w:val="none" w:sz="0" w:space="0" w:color="auto"/>
        <w:right w:val="none" w:sz="0" w:space="0" w:color="auto"/>
      </w:divBdr>
    </w:div>
    <w:div w:id="1840465490">
      <w:bodyDiv w:val="1"/>
      <w:marLeft w:val="0"/>
      <w:marRight w:val="0"/>
      <w:marTop w:val="0"/>
      <w:marBottom w:val="0"/>
      <w:divBdr>
        <w:top w:val="none" w:sz="0" w:space="0" w:color="auto"/>
        <w:left w:val="none" w:sz="0" w:space="0" w:color="auto"/>
        <w:bottom w:val="none" w:sz="0" w:space="0" w:color="auto"/>
        <w:right w:val="none" w:sz="0" w:space="0" w:color="auto"/>
      </w:divBdr>
    </w:div>
    <w:div w:id="208629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4DCFD4-5039-489C-90E5-485BE5B8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464</Words>
  <Characters>2646</Characters>
  <Application>Microsoft Office Word</Application>
  <DocSecurity>0</DocSecurity>
  <Lines>22</Lines>
  <Paragraphs>6</Paragraphs>
  <ScaleCrop>false</ScaleCrop>
  <Company>微软中国</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机要室</cp:lastModifiedBy>
  <cp:revision>2</cp:revision>
  <cp:lastPrinted>2020-02-20T02:01:00Z</cp:lastPrinted>
  <dcterms:created xsi:type="dcterms:W3CDTF">2020-02-21T08:58:00Z</dcterms:created>
  <dcterms:modified xsi:type="dcterms:W3CDTF">2020-02-21T08:58:00Z</dcterms:modified>
</cp:coreProperties>
</file>