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818379">
      <w:pPr>
        <w:pStyle w:val="6"/>
        <w:rPr>
          <w:rFonts w:hint="eastAsia" w:ascii="黑体" w:hAnsi="黑体" w:eastAsia="黑体"/>
          <w:bCs/>
          <w:sz w:val="32"/>
          <w:szCs w:val="32"/>
        </w:rPr>
      </w:pPr>
      <w:r>
        <w:rPr>
          <w:rFonts w:ascii="黑体" w:hAnsi="黑体" w:eastAsia="黑体"/>
          <w:bCs/>
          <w:sz w:val="32"/>
          <w:szCs w:val="32"/>
        </w:rPr>
        <w:t>附件</w:t>
      </w:r>
      <w:r>
        <w:rPr>
          <w:rFonts w:hint="eastAsia" w:ascii="黑体" w:hAnsi="黑体" w:eastAsia="黑体"/>
          <w:bCs/>
          <w:sz w:val="32"/>
          <w:szCs w:val="32"/>
        </w:rPr>
        <w:t>3</w:t>
      </w:r>
    </w:p>
    <w:p w14:paraId="513D01D6">
      <w:pPr>
        <w:pStyle w:val="6"/>
        <w:rPr>
          <w:rFonts w:hint="eastAsia" w:ascii="黑体" w:hAnsi="黑体" w:eastAsia="黑体"/>
          <w:bCs/>
          <w:sz w:val="32"/>
          <w:szCs w:val="32"/>
        </w:rPr>
      </w:pPr>
    </w:p>
    <w:p w14:paraId="54C7A230">
      <w:pPr>
        <w:spacing w:line="590" w:lineRule="exact"/>
        <w:jc w:val="center"/>
        <w:outlineLvl w:val="0"/>
        <w:rPr>
          <w:rFonts w:hint="eastAsia" w:ascii="方正小标宋_GBK" w:hAnsi="方正小标宋_GBK" w:eastAsia="方正小标宋_GBK" w:cs="方正小标宋_GBK"/>
          <w:sz w:val="36"/>
          <w:szCs w:val="2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2026年成都市智慧农业创新应用基地（园区）建设项目</w:t>
      </w:r>
    </w:p>
    <w:p w14:paraId="16321B89">
      <w:pPr>
        <w:spacing w:line="700" w:lineRule="exact"/>
        <w:rPr>
          <w:rFonts w:hint="eastAsia" w:eastAsia="方正小标宋简体"/>
          <w:sz w:val="36"/>
          <w:szCs w:val="24"/>
        </w:rPr>
      </w:pPr>
    </w:p>
    <w:p w14:paraId="6B99ABEC">
      <w:pPr>
        <w:spacing w:line="700" w:lineRule="exact"/>
        <w:rPr>
          <w:rFonts w:hint="eastAsia" w:eastAsia="方正小标宋简体"/>
          <w:sz w:val="36"/>
          <w:szCs w:val="24"/>
        </w:rPr>
      </w:pPr>
    </w:p>
    <w:p w14:paraId="2758AE88">
      <w:pPr>
        <w:spacing w:after="140" w:line="1200" w:lineRule="exact"/>
        <w:jc w:val="center"/>
        <w:rPr>
          <w:rFonts w:hint="eastAsia" w:ascii="方正小标宋_GBK" w:hAnsi="方正小标宋_GBK" w:eastAsia="方正小标宋_GBK" w:cs="方正小标宋_GBK"/>
          <w:sz w:val="84"/>
          <w:szCs w:val="84"/>
        </w:rPr>
      </w:pPr>
      <w:r>
        <w:rPr>
          <w:rFonts w:hint="eastAsia" w:ascii="方正小标宋_GBK" w:hAnsi="方正小标宋_GBK" w:eastAsia="方正小标宋_GBK" w:cs="方正小标宋_GBK"/>
          <w:sz w:val="84"/>
          <w:szCs w:val="84"/>
        </w:rPr>
        <w:t>申</w:t>
      </w:r>
    </w:p>
    <w:p w14:paraId="0C333FF7">
      <w:pPr>
        <w:spacing w:after="140" w:line="1200" w:lineRule="exact"/>
        <w:jc w:val="center"/>
        <w:rPr>
          <w:rFonts w:hint="eastAsia" w:ascii="方正小标宋_GBK" w:hAnsi="方正小标宋_GBK" w:eastAsia="方正小标宋_GBK" w:cs="方正小标宋_GBK"/>
          <w:sz w:val="84"/>
          <w:szCs w:val="84"/>
        </w:rPr>
      </w:pPr>
      <w:r>
        <w:rPr>
          <w:rFonts w:hint="eastAsia" w:ascii="方正小标宋_GBK" w:hAnsi="方正小标宋_GBK" w:eastAsia="方正小标宋_GBK" w:cs="方正小标宋_GBK"/>
          <w:sz w:val="84"/>
          <w:szCs w:val="84"/>
        </w:rPr>
        <w:t>报</w:t>
      </w:r>
    </w:p>
    <w:p w14:paraId="5138F0EA">
      <w:pPr>
        <w:spacing w:after="140" w:line="1200" w:lineRule="exact"/>
        <w:jc w:val="center"/>
        <w:rPr>
          <w:rFonts w:hint="eastAsia" w:ascii="方正小标宋_GBK" w:hAnsi="方正小标宋_GBK" w:eastAsia="方正小标宋_GBK" w:cs="方正小标宋_GBK"/>
          <w:sz w:val="84"/>
          <w:szCs w:val="84"/>
        </w:rPr>
      </w:pPr>
      <w:r>
        <w:rPr>
          <w:rFonts w:hint="eastAsia" w:ascii="方正小标宋_GBK" w:hAnsi="方正小标宋_GBK" w:eastAsia="方正小标宋_GBK" w:cs="方正小标宋_GBK"/>
          <w:sz w:val="84"/>
          <w:szCs w:val="84"/>
        </w:rPr>
        <w:t>材</w:t>
      </w:r>
    </w:p>
    <w:p w14:paraId="59F117DA">
      <w:pPr>
        <w:spacing w:after="140" w:line="1200" w:lineRule="exact"/>
        <w:jc w:val="center"/>
        <w:rPr>
          <w:rFonts w:hint="eastAsia" w:ascii="方正小标宋_GBK" w:hAnsi="方正小标宋_GBK" w:eastAsia="方正小标宋_GBK" w:cs="方正小标宋_GBK"/>
          <w:sz w:val="84"/>
          <w:szCs w:val="84"/>
        </w:rPr>
      </w:pPr>
      <w:r>
        <w:rPr>
          <w:rFonts w:hint="eastAsia" w:ascii="方正小标宋_GBK" w:hAnsi="方正小标宋_GBK" w:eastAsia="方正小标宋_GBK" w:cs="方正小标宋_GBK"/>
          <w:sz w:val="84"/>
          <w:szCs w:val="84"/>
        </w:rPr>
        <w:t>料</w:t>
      </w:r>
    </w:p>
    <w:p w14:paraId="76C9CE49">
      <w:pPr>
        <w:pStyle w:val="4"/>
        <w:kinsoku w:val="0"/>
        <w:overflowPunct w:val="0"/>
        <w:snapToGrid w:val="0"/>
        <w:spacing w:line="590" w:lineRule="exact"/>
        <w:rPr>
          <w:rFonts w:ascii="方正小标宋简体" w:hAnsi="方正小标宋简体" w:eastAsia="方正小标宋简体"/>
          <w:spacing w:val="-1"/>
          <w:sz w:val="44"/>
          <w:szCs w:val="24"/>
        </w:rPr>
      </w:pPr>
    </w:p>
    <w:p w14:paraId="15229A73">
      <w:pPr>
        <w:snapToGrid w:val="0"/>
        <w:spacing w:line="590" w:lineRule="exact"/>
        <w:ind w:firstLine="1506" w:firstLineChars="500"/>
        <w:jc w:val="left"/>
        <w:rPr>
          <w:rFonts w:hint="eastAsia" w:cs="Calibri"/>
          <w:b/>
          <w:color w:val="000000"/>
          <w:sz w:val="30"/>
          <w:szCs w:val="24"/>
        </w:rPr>
      </w:pPr>
    </w:p>
    <w:p w14:paraId="2E7FF927">
      <w:pPr>
        <w:snapToGrid w:val="0"/>
        <w:spacing w:line="590" w:lineRule="exact"/>
        <w:ind w:firstLine="1500" w:firstLineChars="500"/>
        <w:jc w:val="left"/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  <w:u w:val="single"/>
        </w:rPr>
      </w:pP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  <w:t>项  目  名  称：</w:t>
      </w: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  <w:u w:val="single"/>
        </w:rPr>
        <w:t xml:space="preserve">                           </w:t>
      </w:r>
    </w:p>
    <w:p w14:paraId="6F591FCC">
      <w:pPr>
        <w:snapToGrid w:val="0"/>
        <w:spacing w:line="590" w:lineRule="exact"/>
        <w:ind w:firstLine="1500" w:firstLineChars="500"/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</w:pP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  <w:t>项  目  业  主：</w:t>
      </w: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  <w:u w:val="single"/>
        </w:rPr>
        <w:t xml:space="preserve">                    </w:t>
      </w: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  <w:t>（公章）</w:t>
      </w:r>
    </w:p>
    <w:p w14:paraId="31275D8C">
      <w:pPr>
        <w:snapToGrid w:val="0"/>
        <w:spacing w:line="590" w:lineRule="exact"/>
        <w:ind w:firstLine="1500" w:firstLineChars="500"/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</w:pP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  <w:t>联  系  电  话：</w:t>
      </w: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  <w:u w:val="single"/>
        </w:rPr>
        <w:t xml:space="preserve">                           </w:t>
      </w:r>
    </w:p>
    <w:p w14:paraId="0CC9B7FF">
      <w:pPr>
        <w:tabs>
          <w:tab w:val="left" w:pos="2880"/>
        </w:tabs>
        <w:snapToGrid w:val="0"/>
        <w:spacing w:line="590" w:lineRule="exact"/>
        <w:ind w:firstLine="1500" w:firstLineChars="500"/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  <w:u w:val="single"/>
        </w:rPr>
      </w:pP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  <w:t>编  制  日  期：</w:t>
      </w: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  <w:u w:val="single"/>
        </w:rPr>
        <w:t xml:space="preserve">        2026年X月        </w:t>
      </w:r>
    </w:p>
    <w:p w14:paraId="5CA10FA1">
      <w:pPr>
        <w:pStyle w:val="4"/>
        <w:kinsoku w:val="0"/>
        <w:overflowPunct w:val="0"/>
        <w:spacing w:line="590" w:lineRule="exact"/>
        <w:jc w:val="center"/>
        <w:rPr>
          <w:rFonts w:ascii="方正小标宋简体" w:hAnsi="方正小标宋简体" w:eastAsia="方正小标宋简体"/>
          <w:spacing w:val="-1"/>
          <w:sz w:val="48"/>
          <w:szCs w:val="28"/>
        </w:rPr>
      </w:pPr>
      <w:r>
        <w:rPr>
          <w:rFonts w:ascii="方正小标宋简体" w:hAnsi="方正小标宋简体" w:eastAsia="方正小标宋简体"/>
          <w:spacing w:val="-1"/>
          <w:sz w:val="48"/>
          <w:szCs w:val="28"/>
        </w:rPr>
        <w:br w:type="page"/>
      </w:r>
      <w:r>
        <w:rPr>
          <w:rFonts w:hint="eastAsia" w:ascii="方正小标宋_GBK" w:hAnsi="方正小标宋_GBK" w:eastAsia="方正小标宋_GBK" w:cs="方正小标宋_GBK"/>
          <w:spacing w:val="-1"/>
          <w:sz w:val="32"/>
        </w:rPr>
        <w:t>项目立项申报表</w:t>
      </w:r>
    </w:p>
    <w:tbl>
      <w:tblPr>
        <w:tblStyle w:val="9"/>
        <w:tblW w:w="88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7"/>
        <w:gridCol w:w="2487"/>
        <w:gridCol w:w="4195"/>
      </w:tblGrid>
      <w:tr w14:paraId="4BA64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8879" w:type="dxa"/>
            <w:gridSpan w:val="3"/>
            <w:noWrap w:val="0"/>
            <w:vAlign w:val="center"/>
          </w:tcPr>
          <w:p w14:paraId="719B0258">
            <w:pPr>
              <w:snapToGrid w:val="0"/>
              <w:spacing w:line="300" w:lineRule="exact"/>
              <w:rPr>
                <w:rFonts w:hint="eastAsia"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bCs/>
                <w:color w:val="000000"/>
                <w:sz w:val="24"/>
                <w:szCs w:val="24"/>
              </w:rPr>
              <w:t>一、项目信息表</w:t>
            </w:r>
          </w:p>
        </w:tc>
      </w:tr>
      <w:tr w14:paraId="7B932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2197" w:type="dxa"/>
            <w:noWrap w:val="0"/>
            <w:vAlign w:val="center"/>
          </w:tcPr>
          <w:p w14:paraId="2021CD9C">
            <w:pPr>
              <w:snapToGrid w:val="0"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6682" w:type="dxa"/>
            <w:gridSpan w:val="2"/>
            <w:noWrap w:val="0"/>
            <w:vAlign w:val="center"/>
          </w:tcPr>
          <w:p w14:paraId="3E36BB2E">
            <w:pPr>
              <w:snapToGrid w:val="0"/>
              <w:spacing w:line="300" w:lineRule="exact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</w:p>
        </w:tc>
      </w:tr>
      <w:tr w14:paraId="09CDD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  <w:jc w:val="center"/>
        </w:trPr>
        <w:tc>
          <w:tcPr>
            <w:tcW w:w="2197" w:type="dxa"/>
            <w:noWrap w:val="0"/>
            <w:vAlign w:val="center"/>
          </w:tcPr>
          <w:p w14:paraId="12B68A33">
            <w:pPr>
              <w:snapToGrid w:val="0"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  <w:t>申报领域</w:t>
            </w:r>
          </w:p>
        </w:tc>
        <w:tc>
          <w:tcPr>
            <w:tcW w:w="6682" w:type="dxa"/>
            <w:gridSpan w:val="2"/>
            <w:noWrap w:val="0"/>
            <w:vAlign w:val="center"/>
          </w:tcPr>
          <w:p w14:paraId="7A7B888B">
            <w:pPr>
              <w:snapToGrid w:val="0"/>
              <w:spacing w:line="300" w:lineRule="exact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 xml:space="preserve">种植业类 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 xml:space="preserve">畜牧业类 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 xml:space="preserve">渔业类 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 xml:space="preserve">种业类 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>设施农业类</w:t>
            </w:r>
          </w:p>
        </w:tc>
      </w:tr>
      <w:tr w14:paraId="3016E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97" w:type="dxa"/>
            <w:noWrap w:val="0"/>
            <w:vAlign w:val="center"/>
          </w:tcPr>
          <w:p w14:paraId="04A3B0BD">
            <w:pPr>
              <w:snapToGrid w:val="0"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000000"/>
                <w:sz w:val="24"/>
                <w:szCs w:val="24"/>
              </w:rPr>
              <w:t>建设起止时间</w:t>
            </w:r>
          </w:p>
        </w:tc>
        <w:tc>
          <w:tcPr>
            <w:tcW w:w="6682" w:type="dxa"/>
            <w:gridSpan w:val="2"/>
            <w:noWrap w:val="0"/>
            <w:vAlign w:val="center"/>
          </w:tcPr>
          <w:p w14:paraId="2D6D674F">
            <w:pPr>
              <w:snapToGrid w:val="0"/>
              <w:spacing w:line="300" w:lineRule="exact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 xml:space="preserve">              2026年 月——2026年11月</w:t>
            </w:r>
          </w:p>
        </w:tc>
      </w:tr>
      <w:tr w14:paraId="62305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32" w:hRule="atLeast"/>
          <w:jc w:val="center"/>
        </w:trPr>
        <w:tc>
          <w:tcPr>
            <w:tcW w:w="2197" w:type="dxa"/>
            <w:vMerge w:val="restart"/>
            <w:noWrap w:val="0"/>
            <w:vAlign w:val="center"/>
          </w:tcPr>
          <w:p w14:paraId="41EC6773">
            <w:pPr>
              <w:snapToGrid w:val="0"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  <w:t>项目业主单位</w:t>
            </w:r>
          </w:p>
        </w:tc>
        <w:tc>
          <w:tcPr>
            <w:tcW w:w="6682" w:type="dxa"/>
            <w:gridSpan w:val="2"/>
            <w:noWrap w:val="0"/>
            <w:vAlign w:val="center"/>
          </w:tcPr>
          <w:p w14:paraId="2632C21B">
            <w:pPr>
              <w:snapToGrid w:val="0"/>
              <w:spacing w:line="300" w:lineRule="exact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>（重点介绍项目业主单位名称、负责人、单位简介等信息，不超过200字）</w:t>
            </w:r>
          </w:p>
        </w:tc>
      </w:tr>
      <w:tr w14:paraId="38893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7" w:hRule="atLeast"/>
          <w:jc w:val="center"/>
        </w:trPr>
        <w:tc>
          <w:tcPr>
            <w:tcW w:w="2197" w:type="dxa"/>
            <w:noWrap w:val="0"/>
            <w:vAlign w:val="center"/>
          </w:tcPr>
          <w:p w14:paraId="1BD7086A">
            <w:pPr>
              <w:snapToGrid w:val="0"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  <w:t>技术指导单位</w:t>
            </w:r>
          </w:p>
        </w:tc>
        <w:tc>
          <w:tcPr>
            <w:tcW w:w="6682" w:type="dxa"/>
            <w:gridSpan w:val="2"/>
            <w:noWrap w:val="0"/>
            <w:vAlign w:val="center"/>
          </w:tcPr>
          <w:p w14:paraId="7460ED71">
            <w:pPr>
              <w:snapToGrid w:val="0"/>
              <w:spacing w:line="300" w:lineRule="exact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>（重点介绍技术指导单位名称、技术负责人、单位简介等信息，不超过200字）</w:t>
            </w:r>
          </w:p>
        </w:tc>
      </w:tr>
      <w:tr w14:paraId="2F7CF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8" w:hRule="atLeast"/>
          <w:jc w:val="center"/>
        </w:trPr>
        <w:tc>
          <w:tcPr>
            <w:tcW w:w="2197" w:type="dxa"/>
            <w:noWrap w:val="0"/>
            <w:vAlign w:val="center"/>
          </w:tcPr>
          <w:p w14:paraId="451C2DE1">
            <w:pPr>
              <w:snapToGrid w:val="0"/>
              <w:spacing w:line="30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  <w:t>项目经费概算</w:t>
            </w:r>
          </w:p>
        </w:tc>
        <w:tc>
          <w:tcPr>
            <w:tcW w:w="6682" w:type="dxa"/>
            <w:gridSpan w:val="2"/>
            <w:noWrap w:val="0"/>
            <w:vAlign w:val="center"/>
          </w:tcPr>
          <w:p w14:paraId="4EA1DF4A">
            <w:pPr>
              <w:snapToGrid w:val="0"/>
              <w:spacing w:line="300" w:lineRule="exact"/>
              <w:ind w:firstLine="240" w:firstLineChars="100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>项目总投资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>万元，其中申请市级财政经费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>万元，自筹经费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>万元。</w:t>
            </w:r>
          </w:p>
        </w:tc>
      </w:tr>
      <w:tr w14:paraId="404E2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0" w:hRule="atLeast"/>
          <w:jc w:val="center"/>
        </w:trPr>
        <w:tc>
          <w:tcPr>
            <w:tcW w:w="8879" w:type="dxa"/>
            <w:gridSpan w:val="3"/>
            <w:noWrap w:val="0"/>
            <w:vAlign w:val="center"/>
          </w:tcPr>
          <w:p w14:paraId="506F1467">
            <w:pPr>
              <w:snapToGrid w:val="0"/>
              <w:spacing w:line="300" w:lineRule="exact"/>
              <w:jc w:val="left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default" w:ascii="方正黑体_GBK" w:hAnsi="方正黑体_GBK" w:eastAsia="方正黑体_GBK" w:cs="方正黑体_GBK"/>
                <w:bCs/>
                <w:color w:val="000000"/>
                <w:sz w:val="24"/>
                <w:szCs w:val="24"/>
              </w:rPr>
              <w:t>二、建设内容概述</w:t>
            </w:r>
            <w:r>
              <w:rPr>
                <w:rFonts w:hint="default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  <w:t>（重点介绍该项目的背景、建设目标、建设方案等，重点阐明该项目的创新性和示范推广性，不超过800字）</w:t>
            </w:r>
          </w:p>
        </w:tc>
      </w:tr>
      <w:tr w14:paraId="01544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6" w:hRule="atLeast"/>
          <w:jc w:val="center"/>
        </w:trPr>
        <w:tc>
          <w:tcPr>
            <w:tcW w:w="8879" w:type="dxa"/>
            <w:gridSpan w:val="3"/>
            <w:noWrap w:val="0"/>
            <w:vAlign w:val="top"/>
          </w:tcPr>
          <w:p w14:paraId="22773651">
            <w:pPr>
              <w:snapToGrid w:val="0"/>
              <w:spacing w:line="300" w:lineRule="exact"/>
              <w:rPr>
                <w:rFonts w:hint="eastAsia" w:ascii="仿宋_GB2312" w:eastAsia="仿宋_GB2312"/>
                <w:color w:val="000000"/>
                <w:sz w:val="24"/>
                <w:szCs w:val="24"/>
              </w:rPr>
            </w:pPr>
          </w:p>
          <w:p w14:paraId="7DDCA738">
            <w:pPr>
              <w:snapToGrid w:val="0"/>
              <w:spacing w:line="300" w:lineRule="exact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</w:pPr>
          </w:p>
          <w:p w14:paraId="77B0D97B">
            <w:pPr>
              <w:snapToGrid w:val="0"/>
              <w:spacing w:line="300" w:lineRule="exact"/>
              <w:rPr>
                <w:rFonts w:hint="eastAsia" w:ascii="仿宋_GB2312" w:eastAsia="仿宋_GB2312"/>
                <w:color w:val="000000"/>
                <w:sz w:val="24"/>
                <w:szCs w:val="24"/>
              </w:rPr>
            </w:pPr>
          </w:p>
        </w:tc>
      </w:tr>
      <w:tr w14:paraId="0B4D4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  <w:jc w:val="center"/>
        </w:trPr>
        <w:tc>
          <w:tcPr>
            <w:tcW w:w="8879" w:type="dxa"/>
            <w:gridSpan w:val="3"/>
            <w:noWrap w:val="0"/>
            <w:vAlign w:val="center"/>
          </w:tcPr>
          <w:p w14:paraId="64AD8804">
            <w:pPr>
              <w:tabs>
                <w:tab w:val="center" w:pos="4570"/>
              </w:tabs>
              <w:snapToGrid w:val="0"/>
              <w:spacing w:line="300" w:lineRule="exact"/>
              <w:rPr>
                <w:rFonts w:hint="eastAsia"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color w:val="000000"/>
                <w:sz w:val="24"/>
                <w:szCs w:val="24"/>
              </w:rPr>
              <w:t>三、项目执行期内计划完成的指标</w:t>
            </w:r>
            <w:r>
              <w:rPr>
                <w:rFonts w:hint="eastAsia" w:ascii="仿宋_GB2312" w:eastAsia="仿宋_GB2312"/>
                <w:color w:val="000000"/>
                <w:sz w:val="24"/>
                <w:szCs w:val="24"/>
              </w:rPr>
              <w:tab/>
            </w:r>
          </w:p>
        </w:tc>
      </w:tr>
      <w:tr w14:paraId="5A494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31" w:hRule="atLeast"/>
          <w:jc w:val="center"/>
        </w:trPr>
        <w:tc>
          <w:tcPr>
            <w:tcW w:w="8879" w:type="dxa"/>
            <w:gridSpan w:val="3"/>
            <w:noWrap w:val="0"/>
            <w:vAlign w:val="center"/>
          </w:tcPr>
          <w:p w14:paraId="10F0BB3B">
            <w:pPr>
              <w:snapToGrid w:val="0"/>
              <w:spacing w:line="300" w:lineRule="exact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  <w:t>项目交付成果，相关指标可量化</w:t>
            </w:r>
          </w:p>
          <w:p w14:paraId="11483525">
            <w:pPr>
              <w:tabs>
                <w:tab w:val="center" w:pos="4570"/>
              </w:tabs>
              <w:snapToGrid w:val="0"/>
              <w:spacing w:line="300" w:lineRule="exact"/>
              <w:rPr>
                <w:rFonts w:hint="eastAsia" w:ascii="仿宋_GB2312" w:eastAsia="仿宋_GB2312"/>
                <w:color w:val="000000"/>
                <w:sz w:val="24"/>
                <w:szCs w:val="24"/>
              </w:rPr>
            </w:pPr>
          </w:p>
        </w:tc>
      </w:tr>
      <w:tr w14:paraId="49EE3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  <w:jc w:val="center"/>
        </w:trPr>
        <w:tc>
          <w:tcPr>
            <w:tcW w:w="8879" w:type="dxa"/>
            <w:gridSpan w:val="3"/>
            <w:noWrap w:val="0"/>
            <w:vAlign w:val="center"/>
          </w:tcPr>
          <w:p w14:paraId="2D56FA14">
            <w:pPr>
              <w:spacing w:line="300" w:lineRule="exact"/>
              <w:rPr>
                <w:rFonts w:hint="eastAsia" w:ascii="仿宋_GB2312" w:eastAsia="仿宋_GB2312"/>
                <w:bCs/>
                <w:color w:val="000000"/>
                <w:spacing w:val="15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color w:val="000000"/>
                <w:sz w:val="24"/>
                <w:szCs w:val="24"/>
              </w:rPr>
              <w:t xml:space="preserve"> 四、申报人承诺</w:t>
            </w:r>
          </w:p>
        </w:tc>
      </w:tr>
      <w:tr w14:paraId="5ACAB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0" w:hRule="atLeast"/>
          <w:jc w:val="center"/>
        </w:trPr>
        <w:tc>
          <w:tcPr>
            <w:tcW w:w="8879" w:type="dxa"/>
            <w:gridSpan w:val="3"/>
            <w:noWrap w:val="0"/>
            <w:vAlign w:val="top"/>
          </w:tcPr>
          <w:p w14:paraId="60DB1E12">
            <w:pPr>
              <w:snapToGrid w:val="0"/>
              <w:spacing w:line="300" w:lineRule="exact"/>
              <w:ind w:firstLine="480" w:firstLineChars="200"/>
              <w:rPr>
                <w:rFonts w:hint="eastAsia" w:ascii="仿宋_GB2312" w:eastAsia="仿宋_GB2312"/>
                <w:color w:val="000000"/>
                <w:sz w:val="24"/>
                <w:szCs w:val="24"/>
              </w:rPr>
            </w:pPr>
          </w:p>
          <w:p w14:paraId="7B6CC928">
            <w:pPr>
              <w:snapToGrid w:val="0"/>
              <w:spacing w:line="300" w:lineRule="exact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</w:pPr>
          </w:p>
          <w:p w14:paraId="3AAF7335">
            <w:pPr>
              <w:snapToGrid w:val="0"/>
              <w:spacing w:line="300" w:lineRule="exact"/>
              <w:ind w:firstLine="480" w:firstLineChars="200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color w:val="000000"/>
                <w:sz w:val="24"/>
                <w:szCs w:val="24"/>
              </w:rPr>
              <w:t>我保证项目用地不存在“非农化”、“非粮化”问题，保证申报材料及附件资料的真实性、准确性。若填报失实和违反规定，本人将承担全部责任。</w:t>
            </w:r>
          </w:p>
          <w:p w14:paraId="72530241">
            <w:pPr>
              <w:pStyle w:val="12"/>
              <w:widowControl w:val="0"/>
              <w:snapToGrid w:val="0"/>
              <w:spacing w:before="0" w:beforeAutospacing="0" w:after="0" w:afterAutospacing="0" w:line="300" w:lineRule="exact"/>
              <w:ind w:firstLine="0"/>
              <w:jc w:val="center"/>
              <w:rPr>
                <w:rFonts w:hint="eastAsia" w:ascii="仿宋_GB2312" w:hAnsi="Calibri" w:eastAsia="仿宋_GB2312" w:cs="Times New Roman"/>
                <w:color w:val="000000"/>
                <w:kern w:val="2"/>
                <w:sz w:val="24"/>
                <w:szCs w:val="24"/>
              </w:rPr>
            </w:pPr>
          </w:p>
          <w:p w14:paraId="3A2F45BD">
            <w:pPr>
              <w:pStyle w:val="12"/>
              <w:widowControl w:val="0"/>
              <w:snapToGrid w:val="0"/>
              <w:spacing w:before="0" w:beforeAutospacing="0" w:after="0" w:afterAutospacing="0" w:line="300" w:lineRule="exact"/>
              <w:ind w:firstLine="0"/>
              <w:jc w:val="center"/>
              <w:rPr>
                <w:rFonts w:hint="eastAsia" w:ascii="仿宋_GB2312" w:hAnsi="Calibri" w:eastAsia="仿宋_GB2312" w:cs="Times New Roman"/>
                <w:color w:val="000000"/>
                <w:kern w:val="2"/>
                <w:sz w:val="24"/>
                <w:szCs w:val="24"/>
              </w:rPr>
            </w:pPr>
          </w:p>
          <w:p w14:paraId="5B591754">
            <w:pPr>
              <w:pStyle w:val="12"/>
              <w:widowControl w:val="0"/>
              <w:snapToGrid w:val="0"/>
              <w:spacing w:before="0" w:beforeAutospacing="0" w:after="0" w:afterAutospacing="0" w:line="300" w:lineRule="exact"/>
              <w:ind w:firstLine="0"/>
              <w:jc w:val="center"/>
              <w:rPr>
                <w:rFonts w:hint="eastAsia" w:ascii="仿宋_GB2312" w:hAnsi="Calibri" w:eastAsia="仿宋_GB2312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kern w:val="2"/>
                <w:sz w:val="24"/>
                <w:szCs w:val="24"/>
              </w:rPr>
              <w:t xml:space="preserve">                                </w:t>
            </w:r>
          </w:p>
          <w:p w14:paraId="204CC0AB">
            <w:pPr>
              <w:pStyle w:val="12"/>
              <w:widowControl w:val="0"/>
              <w:snapToGrid w:val="0"/>
              <w:spacing w:before="0" w:beforeAutospacing="0" w:after="0" w:afterAutospacing="0" w:line="300" w:lineRule="exact"/>
              <w:ind w:firstLine="0"/>
              <w:jc w:val="center"/>
              <w:rPr>
                <w:rFonts w:hint="eastAsia" w:ascii="仿宋_GB2312" w:hAnsi="Calibri" w:eastAsia="仿宋_GB2312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kern w:val="2"/>
                <w:sz w:val="24"/>
                <w:szCs w:val="24"/>
              </w:rPr>
              <w:t xml:space="preserve">              项目负责人签字：</w:t>
            </w:r>
          </w:p>
          <w:p w14:paraId="37974E7D">
            <w:pPr>
              <w:pStyle w:val="12"/>
              <w:widowControl w:val="0"/>
              <w:snapToGrid w:val="0"/>
              <w:spacing w:before="0" w:beforeAutospacing="0" w:after="0" w:afterAutospacing="0" w:line="300" w:lineRule="exact"/>
              <w:ind w:firstLine="0"/>
              <w:jc w:val="center"/>
              <w:rPr>
                <w:rFonts w:hint="eastAsia" w:ascii="仿宋_GB2312" w:hAnsi="Calibri" w:eastAsia="仿宋_GB2312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kern w:val="2"/>
                <w:sz w:val="24"/>
                <w:szCs w:val="24"/>
              </w:rPr>
              <w:t xml:space="preserve">                                   日期：            年      月      日</w:t>
            </w:r>
          </w:p>
        </w:tc>
      </w:tr>
      <w:tr w14:paraId="419D4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8879" w:type="dxa"/>
            <w:gridSpan w:val="3"/>
            <w:noWrap w:val="0"/>
            <w:vAlign w:val="center"/>
          </w:tcPr>
          <w:p w14:paraId="4482C842">
            <w:pPr>
              <w:pStyle w:val="12"/>
              <w:widowControl w:val="0"/>
              <w:spacing w:before="0" w:beforeAutospacing="0" w:after="0" w:afterAutospacing="0" w:line="300" w:lineRule="exact"/>
              <w:ind w:firstLine="0"/>
              <w:jc w:val="both"/>
              <w:rPr>
                <w:rFonts w:hint="eastAsia" w:ascii="仿宋_GB2312" w:eastAsia="仿宋_GB2312" w:cs="Times New Roman"/>
                <w:bCs/>
                <w:color w:val="000000"/>
                <w:spacing w:val="15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五、审核情况</w:t>
            </w:r>
          </w:p>
        </w:tc>
      </w:tr>
      <w:tr w14:paraId="6748E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4684" w:type="dxa"/>
            <w:gridSpan w:val="2"/>
            <w:noWrap w:val="0"/>
            <w:vAlign w:val="center"/>
          </w:tcPr>
          <w:p w14:paraId="06229CA3">
            <w:pPr>
              <w:pStyle w:val="12"/>
              <w:widowControl w:val="0"/>
              <w:spacing w:before="0" w:beforeAutospacing="0" w:after="0" w:afterAutospacing="0" w:line="300" w:lineRule="exact"/>
              <w:ind w:firstLine="0"/>
              <w:jc w:val="center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技术指导单位意见</w:t>
            </w:r>
          </w:p>
        </w:tc>
        <w:tc>
          <w:tcPr>
            <w:tcW w:w="4195" w:type="dxa"/>
            <w:noWrap w:val="0"/>
            <w:vAlign w:val="center"/>
          </w:tcPr>
          <w:p w14:paraId="69E8D153">
            <w:pPr>
              <w:pStyle w:val="12"/>
              <w:widowControl w:val="0"/>
              <w:spacing w:before="0" w:beforeAutospacing="0" w:after="0" w:afterAutospacing="0" w:line="300" w:lineRule="exact"/>
              <w:ind w:firstLine="0"/>
              <w:jc w:val="center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项目属地农业农村行政主管部门意见</w:t>
            </w:r>
          </w:p>
        </w:tc>
      </w:tr>
      <w:tr w14:paraId="5EE7E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6" w:hRule="atLeast"/>
          <w:jc w:val="center"/>
        </w:trPr>
        <w:tc>
          <w:tcPr>
            <w:tcW w:w="4684" w:type="dxa"/>
            <w:gridSpan w:val="2"/>
            <w:noWrap w:val="0"/>
            <w:vAlign w:val="center"/>
          </w:tcPr>
          <w:p w14:paraId="54B2D65D">
            <w:pPr>
              <w:snapToGrid w:val="0"/>
              <w:spacing w:line="300" w:lineRule="exact"/>
              <w:ind w:firstLine="480" w:firstLineChars="200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27FBC14E">
            <w:pPr>
              <w:snapToGrid w:val="0"/>
              <w:spacing w:line="300" w:lineRule="exact"/>
              <w:ind w:firstLine="480" w:firstLineChars="200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601718C0">
            <w:pPr>
              <w:snapToGrid w:val="0"/>
              <w:spacing w:line="300" w:lineRule="exact"/>
              <w:ind w:firstLine="480" w:firstLineChars="200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5D662DF0">
            <w:pPr>
              <w:snapToGrid w:val="0"/>
              <w:spacing w:line="300" w:lineRule="exact"/>
              <w:ind w:firstLine="480" w:firstLineChars="200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 xml:space="preserve">                       （单位公章） </w:t>
            </w:r>
          </w:p>
          <w:p w14:paraId="78761A53">
            <w:pPr>
              <w:snapToGrid w:val="0"/>
              <w:spacing w:line="300" w:lineRule="exact"/>
              <w:ind w:firstLine="480" w:firstLineChars="200"/>
              <w:jc w:val="right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 xml:space="preserve">年    月    日  </w:t>
            </w:r>
          </w:p>
        </w:tc>
        <w:tc>
          <w:tcPr>
            <w:tcW w:w="4195" w:type="dxa"/>
            <w:noWrap w:val="0"/>
            <w:vAlign w:val="center"/>
          </w:tcPr>
          <w:p w14:paraId="74EB6D3C">
            <w:pPr>
              <w:snapToGrid w:val="0"/>
              <w:spacing w:line="300" w:lineRule="exact"/>
              <w:ind w:firstLine="480" w:firstLineChars="200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  <w:p w14:paraId="2F37FA1F">
            <w:pPr>
              <w:snapToGrid w:val="0"/>
              <w:spacing w:line="300" w:lineRule="exact"/>
              <w:ind w:firstLine="480" w:firstLineChars="200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052B8D61">
            <w:pPr>
              <w:snapToGrid w:val="0"/>
              <w:spacing w:line="300" w:lineRule="exact"/>
              <w:ind w:firstLine="480" w:firstLineChars="200"/>
              <w:jc w:val="left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  <w:p w14:paraId="1930B98B">
            <w:pPr>
              <w:snapToGrid w:val="0"/>
              <w:spacing w:line="300" w:lineRule="exact"/>
              <w:ind w:firstLine="480" w:firstLineChars="200"/>
              <w:jc w:val="right"/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 xml:space="preserve">                   （单位公章）           年    月    日                      </w:t>
            </w:r>
          </w:p>
        </w:tc>
      </w:tr>
    </w:tbl>
    <w:p w14:paraId="6C7946D1">
      <w:pPr>
        <w:pStyle w:val="4"/>
        <w:kinsoku w:val="0"/>
        <w:overflowPunct w:val="0"/>
        <w:spacing w:line="590" w:lineRule="exact"/>
        <w:jc w:val="center"/>
        <w:rPr>
          <w:rFonts w:ascii="方正小标宋简体" w:hAnsi="方正小标宋简体" w:eastAsia="方正小标宋简体"/>
          <w:spacing w:val="-1"/>
          <w:sz w:val="48"/>
          <w:szCs w:val="28"/>
        </w:rPr>
      </w:pPr>
    </w:p>
    <w:p w14:paraId="2F172A18">
      <w:pPr>
        <w:tabs>
          <w:tab w:val="left" w:pos="2880"/>
        </w:tabs>
        <w:snapToGrid w:val="0"/>
        <w:spacing w:line="590" w:lineRule="exact"/>
        <w:rPr>
          <w:rFonts w:hint="eastAsia" w:ascii="黑体" w:hAnsi="黑体" w:eastAsia="黑体"/>
          <w:spacing w:val="-1"/>
          <w:sz w:val="32"/>
          <w:szCs w:val="32"/>
        </w:rPr>
        <w:sectPr>
          <w:pgSz w:w="11906" w:h="16838"/>
          <w:pgMar w:top="1928" w:right="1304" w:bottom="1531" w:left="1531" w:header="850" w:footer="1247" w:gutter="0"/>
          <w:cols w:space="720" w:num="1"/>
          <w:docGrid w:type="lines" w:linePitch="312" w:charSpace="0"/>
        </w:sectPr>
      </w:pPr>
    </w:p>
    <w:p w14:paraId="32347BFE">
      <w:pPr>
        <w:spacing w:line="590" w:lineRule="exact"/>
        <w:jc w:val="center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XXXXX项目（项目名称）</w:t>
      </w:r>
    </w:p>
    <w:p w14:paraId="6B9F6DD8">
      <w:pPr>
        <w:snapToGrid w:val="0"/>
        <w:spacing w:line="360" w:lineRule="auto"/>
        <w:jc w:val="center"/>
      </w:pPr>
    </w:p>
    <w:p w14:paraId="373CEBC2">
      <w:pPr>
        <w:snapToGrid w:val="0"/>
        <w:spacing w:line="360" w:lineRule="auto"/>
        <w:jc w:val="center"/>
      </w:pPr>
    </w:p>
    <w:p w14:paraId="1859E0DE">
      <w:pPr>
        <w:snapToGrid w:val="0"/>
        <w:spacing w:line="360" w:lineRule="auto"/>
        <w:jc w:val="center"/>
      </w:pPr>
    </w:p>
    <w:p w14:paraId="4517717B">
      <w:pPr>
        <w:snapToGrid w:val="0"/>
        <w:spacing w:line="360" w:lineRule="auto"/>
        <w:jc w:val="center"/>
      </w:pPr>
    </w:p>
    <w:p w14:paraId="1CEB83D1">
      <w:pPr>
        <w:keepNext w:val="0"/>
        <w:keepLines w:val="0"/>
        <w:pageBreakBefore w:val="0"/>
        <w:widowControl w:val="0"/>
        <w:tabs>
          <w:tab w:val="left" w:pos="459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86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/>
          <w:sz w:val="72"/>
          <w:szCs w:val="72"/>
        </w:rPr>
      </w:pPr>
      <w:r>
        <w:rPr>
          <w:rFonts w:hint="eastAsia" w:ascii="方正小标宋_GBK" w:hAnsi="方正小标宋_GBK" w:eastAsia="方正小标宋_GBK" w:cs="方正小标宋_GBK"/>
          <w:b/>
          <w:sz w:val="72"/>
          <w:szCs w:val="72"/>
        </w:rPr>
        <w:t>实</w:t>
      </w:r>
    </w:p>
    <w:p w14:paraId="1F4E7665">
      <w:pPr>
        <w:keepNext w:val="0"/>
        <w:keepLines w:val="0"/>
        <w:pageBreakBefore w:val="0"/>
        <w:widowControl w:val="0"/>
        <w:tabs>
          <w:tab w:val="left" w:pos="459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86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/>
          <w:sz w:val="72"/>
          <w:szCs w:val="72"/>
        </w:rPr>
      </w:pPr>
    </w:p>
    <w:p w14:paraId="65BB9F39">
      <w:pPr>
        <w:keepNext w:val="0"/>
        <w:keepLines w:val="0"/>
        <w:pageBreakBefore w:val="0"/>
        <w:widowControl w:val="0"/>
        <w:tabs>
          <w:tab w:val="left" w:pos="459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86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/>
          <w:sz w:val="72"/>
          <w:szCs w:val="72"/>
        </w:rPr>
      </w:pPr>
      <w:r>
        <w:rPr>
          <w:rFonts w:hint="eastAsia" w:ascii="方正小标宋_GBK" w:hAnsi="方正小标宋_GBK" w:eastAsia="方正小标宋_GBK" w:cs="方正小标宋_GBK"/>
          <w:b/>
          <w:sz w:val="72"/>
          <w:szCs w:val="72"/>
        </w:rPr>
        <w:t>施</w:t>
      </w:r>
    </w:p>
    <w:p w14:paraId="4A773960">
      <w:pPr>
        <w:keepNext w:val="0"/>
        <w:keepLines w:val="0"/>
        <w:pageBreakBefore w:val="0"/>
        <w:widowControl w:val="0"/>
        <w:tabs>
          <w:tab w:val="left" w:pos="459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86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/>
          <w:sz w:val="72"/>
          <w:szCs w:val="72"/>
        </w:rPr>
      </w:pPr>
    </w:p>
    <w:p w14:paraId="70C74CEA">
      <w:pPr>
        <w:keepNext w:val="0"/>
        <w:keepLines w:val="0"/>
        <w:pageBreakBefore w:val="0"/>
        <w:widowControl w:val="0"/>
        <w:tabs>
          <w:tab w:val="left" w:pos="459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86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/>
          <w:sz w:val="72"/>
          <w:szCs w:val="72"/>
        </w:rPr>
      </w:pPr>
      <w:r>
        <w:rPr>
          <w:rFonts w:hint="eastAsia" w:ascii="方正小标宋_GBK" w:hAnsi="方正小标宋_GBK" w:eastAsia="方正小标宋_GBK" w:cs="方正小标宋_GBK"/>
          <w:b/>
          <w:sz w:val="72"/>
          <w:szCs w:val="72"/>
        </w:rPr>
        <w:t>方</w:t>
      </w:r>
    </w:p>
    <w:p w14:paraId="5E4A82B5">
      <w:pPr>
        <w:keepNext w:val="0"/>
        <w:keepLines w:val="0"/>
        <w:pageBreakBefore w:val="0"/>
        <w:widowControl w:val="0"/>
        <w:tabs>
          <w:tab w:val="left" w:pos="459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86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/>
          <w:sz w:val="72"/>
          <w:szCs w:val="72"/>
        </w:rPr>
      </w:pPr>
    </w:p>
    <w:p w14:paraId="72FF6A36">
      <w:pPr>
        <w:keepNext w:val="0"/>
        <w:keepLines w:val="0"/>
        <w:pageBreakBefore w:val="0"/>
        <w:widowControl w:val="0"/>
        <w:tabs>
          <w:tab w:val="left" w:pos="459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86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sz w:val="72"/>
          <w:szCs w:val="72"/>
        </w:rPr>
        <w:t>案</w:t>
      </w:r>
    </w:p>
    <w:p w14:paraId="57025D0A">
      <w:pPr>
        <w:tabs>
          <w:tab w:val="left" w:pos="459"/>
        </w:tabs>
        <w:snapToGrid w:val="0"/>
        <w:jc w:val="center"/>
        <w:rPr>
          <w:b/>
          <w:sz w:val="44"/>
          <w:szCs w:val="44"/>
        </w:rPr>
      </w:pPr>
    </w:p>
    <w:p w14:paraId="55ACE9DA">
      <w:pPr>
        <w:tabs>
          <w:tab w:val="left" w:pos="459"/>
        </w:tabs>
        <w:snapToGrid w:val="0"/>
        <w:jc w:val="center"/>
        <w:rPr>
          <w:rFonts w:hint="eastAsia"/>
          <w:b/>
          <w:sz w:val="44"/>
          <w:szCs w:val="44"/>
        </w:rPr>
      </w:pPr>
    </w:p>
    <w:p w14:paraId="2283E546">
      <w:pPr>
        <w:tabs>
          <w:tab w:val="left" w:pos="459"/>
        </w:tabs>
        <w:snapToGrid w:val="0"/>
        <w:jc w:val="center"/>
        <w:rPr>
          <w:rFonts w:hint="eastAsia"/>
          <w:b/>
          <w:sz w:val="44"/>
          <w:szCs w:val="44"/>
        </w:rPr>
      </w:pPr>
    </w:p>
    <w:p w14:paraId="7C9071A9">
      <w:pPr>
        <w:tabs>
          <w:tab w:val="left" w:pos="459"/>
        </w:tabs>
        <w:snapToGrid w:val="0"/>
        <w:jc w:val="center"/>
        <w:rPr>
          <w:b/>
          <w:sz w:val="44"/>
          <w:szCs w:val="44"/>
        </w:rPr>
      </w:pPr>
    </w:p>
    <w:p w14:paraId="48F32A6A">
      <w:pPr>
        <w:snapToGrid w:val="0"/>
        <w:spacing w:line="590" w:lineRule="exact"/>
        <w:ind w:firstLine="1500" w:firstLineChars="500"/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</w:pP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  <w:t>项  目  业  主：</w:t>
      </w: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  <w:u w:val="single"/>
        </w:rPr>
        <w:t xml:space="preserve">                    </w:t>
      </w: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  <w:t>（公章）</w:t>
      </w:r>
    </w:p>
    <w:p w14:paraId="06B515B6">
      <w:pPr>
        <w:tabs>
          <w:tab w:val="left" w:pos="2880"/>
        </w:tabs>
        <w:snapToGrid w:val="0"/>
        <w:spacing w:line="590" w:lineRule="exact"/>
        <w:ind w:firstLine="1500" w:firstLineChars="500"/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  <w:u w:val="single"/>
        </w:rPr>
      </w:pP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</w:rPr>
        <w:t>编  制  日  期：</w:t>
      </w:r>
      <w:r>
        <w:rPr>
          <w:rFonts w:hint="eastAsia" w:ascii="方正黑体_GBK" w:hAnsi="方正黑体_GBK" w:eastAsia="方正黑体_GBK" w:cs="方正黑体_GBK"/>
          <w:b w:val="0"/>
          <w:bCs/>
          <w:color w:val="000000"/>
          <w:sz w:val="30"/>
          <w:szCs w:val="24"/>
          <w:u w:val="single"/>
        </w:rPr>
        <w:t xml:space="preserve">     2026年X月           </w:t>
      </w:r>
    </w:p>
    <w:p w14:paraId="06DFE486">
      <w:pPr>
        <w:tabs>
          <w:tab w:val="left" w:pos="459"/>
        </w:tabs>
        <w:snapToGrid w:val="0"/>
        <w:rPr>
          <w:rFonts w:eastAsia="黑体"/>
          <w:sz w:val="28"/>
          <w:szCs w:val="28"/>
        </w:rPr>
      </w:pPr>
    </w:p>
    <w:p w14:paraId="56155898">
      <w:pPr>
        <w:snapToGrid w:val="0"/>
        <w:spacing w:line="590" w:lineRule="exact"/>
      </w:pPr>
      <w:r>
        <w:br w:type="page"/>
      </w:r>
    </w:p>
    <w:p w14:paraId="653938B4">
      <w:pPr>
        <w:snapToGrid w:val="0"/>
        <w:spacing w:line="590" w:lineRule="exact"/>
        <w:ind w:firstLine="640" w:firstLineChars="200"/>
        <w:jc w:val="center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目录</w:t>
      </w:r>
    </w:p>
    <w:p w14:paraId="56C6C194">
      <w:pPr>
        <w:snapToGrid w:val="0"/>
        <w:spacing w:line="590" w:lineRule="exact"/>
        <w:ind w:firstLine="560" w:firstLineChars="200"/>
        <w:jc w:val="center"/>
        <w:rPr>
          <w:rFonts w:hint="eastAsia" w:ascii="方正黑体_GBK" w:hAnsi="方正黑体_GBK" w:eastAsia="方正黑体_GBK" w:cs="方正黑体_GBK"/>
          <w:i/>
          <w:iCs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i/>
          <w:iCs/>
          <w:sz w:val="28"/>
          <w:szCs w:val="28"/>
        </w:rPr>
        <w:t>(根据实施方案内容生成目录页)</w:t>
      </w:r>
    </w:p>
    <w:p w14:paraId="3A6123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center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宋体" w:hAnsi="宋体" w:eastAsia="宋体" w:cs="宋体"/>
          <w:i/>
          <w:iCs/>
        </w:rPr>
        <w:br w:type="page"/>
      </w:r>
      <w:r>
        <w:rPr>
          <w:rFonts w:hint="eastAsia" w:ascii="方正黑体_GBK" w:hAnsi="方正黑体_GBK" w:eastAsia="方正黑体_GBK" w:cs="方正黑体_GBK"/>
          <w:sz w:val="44"/>
          <w:szCs w:val="44"/>
        </w:rPr>
        <w:t xml:space="preserve"> </w:t>
      </w:r>
      <w:bookmarkStart w:id="0" w:name="_Toc146111024"/>
      <w:r>
        <w:rPr>
          <w:rFonts w:hint="eastAsia" w:ascii="方正黑体_GBK" w:hAnsi="方正黑体_GBK" w:eastAsia="方正黑体_GBK" w:cs="方正黑体_GBK"/>
          <w:sz w:val="44"/>
          <w:szCs w:val="44"/>
          <w:lang w:val="en-US" w:eastAsia="zh-CN"/>
        </w:rPr>
        <w:t xml:space="preserve">第一章 </w:t>
      </w:r>
      <w:r>
        <w:rPr>
          <w:rFonts w:hint="eastAsia" w:ascii="方正黑体_GBK" w:hAnsi="方正黑体_GBK" w:eastAsia="方正黑体_GBK" w:cs="方正黑体_GBK"/>
          <w:sz w:val="44"/>
          <w:szCs w:val="44"/>
        </w:rPr>
        <w:t>项目简介</w:t>
      </w:r>
      <w:bookmarkEnd w:id="0"/>
    </w:p>
    <w:p w14:paraId="795531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（该方案编制模板仅提供基本内容，编制单位可根据实际情况进行增加或适当修改，但所有的章节均不能删除）</w:t>
      </w:r>
    </w:p>
    <w:p w14:paraId="28C54F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bookmarkStart w:id="1" w:name="_Toc146111025"/>
      <w:r>
        <w:rPr>
          <w:rFonts w:hint="eastAsia" w:ascii="方正黑体_GBK" w:hAnsi="方正黑体_GBK" w:eastAsia="方正黑体_GBK" w:cs="方正黑体_GBK"/>
          <w:sz w:val="32"/>
          <w:szCs w:val="32"/>
        </w:rPr>
        <w:t>1.1 项目名称</w:t>
      </w:r>
      <w:bookmarkEnd w:id="1"/>
    </w:p>
    <w:p w14:paraId="5B8B3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</w:p>
    <w:p w14:paraId="452714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2" w:name="_Toc146111026"/>
      <w:r>
        <w:rPr>
          <w:rFonts w:hint="default" w:ascii="方正黑体_GBK" w:hAnsi="方正黑体_GBK" w:eastAsia="方正黑体_GBK" w:cs="方正黑体_GBK"/>
          <w:sz w:val="32"/>
          <w:szCs w:val="32"/>
        </w:rPr>
        <w:t>1.2项目建设地点</w:t>
      </w:r>
      <w:bookmarkEnd w:id="2"/>
    </w:p>
    <w:p w14:paraId="28EA04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</w:p>
    <w:p w14:paraId="04EDFA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3" w:name="_Toc146111027"/>
      <w:r>
        <w:rPr>
          <w:rFonts w:hint="default" w:ascii="方正黑体_GBK" w:hAnsi="方正黑体_GBK" w:eastAsia="方正黑体_GBK" w:cs="方正黑体_GBK"/>
          <w:sz w:val="32"/>
          <w:szCs w:val="32"/>
        </w:rPr>
        <w:t>1.3 项目业主单位</w:t>
      </w:r>
      <w:bookmarkEnd w:id="3"/>
    </w:p>
    <w:p w14:paraId="247D566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420" w:leftChars="0" w:hanging="420" w:firstLineChars="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单位名称</w:t>
      </w:r>
    </w:p>
    <w:p w14:paraId="785B2D4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420" w:leftChars="0" w:hanging="420" w:firstLineChars="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单位负责人</w:t>
      </w:r>
    </w:p>
    <w:p w14:paraId="0B08034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420" w:leftChars="0" w:hanging="420" w:firstLineChars="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单位职能</w:t>
      </w:r>
    </w:p>
    <w:p w14:paraId="6571800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420" w:leftChars="0" w:hanging="420" w:firstLineChars="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项目负责人</w:t>
      </w:r>
    </w:p>
    <w:p w14:paraId="159AF8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（项目业主负责组织项目的设计、建设、验收和运行维护工作负责人。）</w:t>
      </w:r>
    </w:p>
    <w:p w14:paraId="5E6D6D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1.4 技术指导单位</w:t>
      </w:r>
    </w:p>
    <w:p w14:paraId="768C42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05B5B4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bookmarkStart w:id="4" w:name="_Toc146111029"/>
      <w:r>
        <w:rPr>
          <w:rFonts w:hint="default" w:ascii="方正黑体_GBK" w:hAnsi="方正黑体_GBK" w:eastAsia="方正黑体_GBK" w:cs="方正黑体_GBK"/>
          <w:sz w:val="32"/>
          <w:szCs w:val="32"/>
        </w:rPr>
        <w:t>1.5 项目建设</w:t>
      </w:r>
      <w:bookmarkEnd w:id="4"/>
      <w:r>
        <w:rPr>
          <w:rFonts w:hint="default" w:ascii="方正黑体_GBK" w:hAnsi="方正黑体_GBK" w:eastAsia="方正黑体_GBK" w:cs="方正黑体_GBK"/>
          <w:sz w:val="32"/>
          <w:szCs w:val="32"/>
        </w:rPr>
        <w:t>标准</w:t>
      </w:r>
    </w:p>
    <w:p w14:paraId="5DD532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（提供与本项目所涉及需要遵循的国家、地方、行业等现行的标准规范名称和编号，需包含本项目投资估算参照的标准或规范。）</w:t>
      </w:r>
    </w:p>
    <w:p w14:paraId="1D68F5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5" w:name="_Toc146111032"/>
      <w:r>
        <w:rPr>
          <w:rFonts w:hint="default" w:ascii="方正黑体_GBK" w:hAnsi="方正黑体_GBK" w:eastAsia="方正黑体_GBK" w:cs="方正黑体_GBK"/>
          <w:sz w:val="32"/>
          <w:szCs w:val="32"/>
        </w:rPr>
        <w:t>1.6 项目概述</w:t>
      </w:r>
      <w:bookmarkEnd w:id="5"/>
    </w:p>
    <w:p w14:paraId="281E51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eastAsia" w:ascii="方正楷体_GBK" w:hAnsi="方正楷体_GBK" w:eastAsia="方正楷体_GBK" w:cs="方正楷体_GBK"/>
          <w:sz w:val="32"/>
          <w:szCs w:val="32"/>
        </w:rPr>
      </w:pPr>
      <w:bookmarkStart w:id="6" w:name="_Toc146111034"/>
      <w:r>
        <w:rPr>
          <w:rFonts w:hint="eastAsia" w:ascii="方正楷体_GBK" w:hAnsi="方正楷体_GBK" w:eastAsia="方正楷体_GBK" w:cs="方正楷体_GBK"/>
          <w:sz w:val="32"/>
          <w:szCs w:val="32"/>
        </w:rPr>
        <w:t>1.6.1 项目的意义和必要性</w:t>
      </w:r>
      <w:bookmarkEnd w:id="6"/>
    </w:p>
    <w:p w14:paraId="447D9F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（围绕本项目相关的政策要求、业务应用和信息化系统建设目标，详细说明本项目建设的意义和必要性。）</w:t>
      </w:r>
    </w:p>
    <w:p w14:paraId="269F7E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方正楷体_GBK" w:hAnsi="方正楷体_GBK" w:eastAsia="方正楷体_GBK" w:cs="方正楷体_GBK"/>
          <w:sz w:val="32"/>
          <w:szCs w:val="32"/>
        </w:rPr>
      </w:pPr>
      <w:bookmarkStart w:id="7" w:name="_Toc146111035"/>
      <w:r>
        <w:rPr>
          <w:rFonts w:hint="default" w:ascii="方正楷体_GBK" w:hAnsi="方正楷体_GBK" w:eastAsia="方正楷体_GBK" w:cs="方正楷体_GBK"/>
          <w:sz w:val="32"/>
          <w:szCs w:val="32"/>
        </w:rPr>
        <w:t>1.6.2 建设目标</w:t>
      </w:r>
      <w:bookmarkEnd w:id="7"/>
      <w:r>
        <w:rPr>
          <w:rFonts w:hint="default" w:ascii="方正楷体_GBK" w:hAnsi="方正楷体_GBK" w:eastAsia="方正楷体_GBK" w:cs="方正楷体_GBK"/>
          <w:sz w:val="32"/>
          <w:szCs w:val="32"/>
        </w:rPr>
        <w:t>概述</w:t>
      </w:r>
    </w:p>
    <w:p w14:paraId="75EAB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A5D8E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方正楷体_GBK" w:hAnsi="方正楷体_GBK" w:eastAsia="方正楷体_GBK" w:cs="方正楷体_GBK"/>
          <w:sz w:val="32"/>
          <w:szCs w:val="32"/>
        </w:rPr>
      </w:pPr>
      <w:bookmarkStart w:id="8" w:name="_Toc146111036"/>
      <w:r>
        <w:rPr>
          <w:rFonts w:hint="default" w:ascii="方正楷体_GBK" w:hAnsi="方正楷体_GBK" w:eastAsia="方正楷体_GBK" w:cs="方正楷体_GBK"/>
          <w:sz w:val="32"/>
          <w:szCs w:val="32"/>
        </w:rPr>
        <w:t>1.6.3 建设内容</w:t>
      </w:r>
      <w:bookmarkEnd w:id="8"/>
      <w:r>
        <w:rPr>
          <w:rFonts w:hint="default" w:ascii="方正楷体_GBK" w:hAnsi="方正楷体_GBK" w:eastAsia="方正楷体_GBK" w:cs="方正楷体_GBK"/>
          <w:sz w:val="32"/>
          <w:szCs w:val="32"/>
        </w:rPr>
        <w:t>概述</w:t>
      </w:r>
    </w:p>
    <w:p w14:paraId="47B8D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（建设内容概述须与后面的建设方案内容一一对应。）</w:t>
      </w:r>
    </w:p>
    <w:p w14:paraId="58D07C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方正楷体_GBK" w:hAnsi="方正楷体_GBK" w:eastAsia="方正楷体_GBK" w:cs="方正楷体_GBK"/>
          <w:sz w:val="32"/>
          <w:szCs w:val="32"/>
        </w:rPr>
      </w:pPr>
      <w:bookmarkStart w:id="9" w:name="_Toc146111037"/>
      <w:r>
        <w:rPr>
          <w:rFonts w:hint="default" w:ascii="方正楷体_GBK" w:hAnsi="方正楷体_GBK" w:eastAsia="方正楷体_GBK" w:cs="方正楷体_GBK"/>
          <w:sz w:val="32"/>
          <w:szCs w:val="32"/>
        </w:rPr>
        <w:t>1.6.4 建设周期</w:t>
      </w:r>
      <w:bookmarkEnd w:id="9"/>
    </w:p>
    <w:p w14:paraId="4EB8DC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E6E3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方正楷体_GBK" w:hAnsi="方正楷体_GBK" w:eastAsia="方正楷体_GBK" w:cs="方正楷体_GBK"/>
          <w:sz w:val="32"/>
          <w:szCs w:val="32"/>
        </w:rPr>
      </w:pPr>
      <w:bookmarkStart w:id="10" w:name="_Toc146111038"/>
      <w:r>
        <w:rPr>
          <w:rFonts w:hint="default" w:ascii="方正楷体_GBK" w:hAnsi="方正楷体_GBK" w:eastAsia="方正楷体_GBK" w:cs="方正楷体_GBK"/>
          <w:sz w:val="32"/>
          <w:szCs w:val="32"/>
        </w:rPr>
        <w:t>1.6.5 投资概算及资金来源</w:t>
      </w:r>
      <w:bookmarkEnd w:id="10"/>
    </w:p>
    <w:p w14:paraId="42D0C3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13CCB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center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br w:type="page"/>
      </w:r>
      <w:bookmarkStart w:id="11" w:name="_Toc146111039"/>
      <w:r>
        <w:rPr>
          <w:rFonts w:hint="default" w:ascii="方正黑体_GBK" w:hAnsi="方正黑体_GBK" w:eastAsia="方正黑体_GBK" w:cs="方正黑体_GBK"/>
          <w:sz w:val="44"/>
          <w:szCs w:val="44"/>
        </w:rPr>
        <w:t xml:space="preserve">第二章 </w:t>
      </w:r>
      <w:bookmarkEnd w:id="11"/>
      <w:r>
        <w:rPr>
          <w:rFonts w:hint="default" w:ascii="方正黑体_GBK" w:hAnsi="方正黑体_GBK" w:eastAsia="方正黑体_GBK" w:cs="方正黑体_GBK"/>
          <w:sz w:val="44"/>
          <w:szCs w:val="44"/>
        </w:rPr>
        <w:t>项目建设背景</w:t>
      </w:r>
    </w:p>
    <w:p w14:paraId="3E4058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CDD6E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12" w:name="_Toc146111040"/>
      <w:r>
        <w:rPr>
          <w:rFonts w:hint="default" w:ascii="方正黑体_GBK" w:hAnsi="方正黑体_GBK" w:eastAsia="方正黑体_GBK" w:cs="方正黑体_GBK"/>
          <w:sz w:val="32"/>
          <w:szCs w:val="32"/>
        </w:rPr>
        <w:t>2.1 基地（园区）现状分析</w:t>
      </w:r>
      <w:bookmarkEnd w:id="12"/>
    </w:p>
    <w:p w14:paraId="6F991C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（详细描述本项目所在园区的主导产业、产业发展现状等，为项目建设提供必要的业务基础。）</w:t>
      </w:r>
    </w:p>
    <w:p w14:paraId="5BB5B7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13" w:name="_Toc146111041"/>
      <w:r>
        <w:rPr>
          <w:rFonts w:hint="default" w:ascii="方正黑体_GBK" w:hAnsi="方正黑体_GBK" w:eastAsia="方正黑体_GBK" w:cs="方正黑体_GBK"/>
          <w:sz w:val="32"/>
          <w:szCs w:val="32"/>
        </w:rPr>
        <w:t>2.2 基地（园区）信息化基础现状分析</w:t>
      </w:r>
      <w:bookmarkEnd w:id="13"/>
    </w:p>
    <w:p w14:paraId="705085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（主要对基地或园区现有的物联网设备、网络、服务器、硬件和应用系统等基础条件，以及数据资源的建设、使用、应用及运维情况进行详细描述和分析。）</w:t>
      </w:r>
    </w:p>
    <w:p w14:paraId="6689EB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14" w:name="_Toc146111042"/>
      <w:r>
        <w:rPr>
          <w:rFonts w:hint="default" w:ascii="方正黑体_GBK" w:hAnsi="方正黑体_GBK" w:eastAsia="方正黑体_GBK" w:cs="方正黑体_GBK"/>
          <w:sz w:val="32"/>
          <w:szCs w:val="32"/>
        </w:rPr>
        <w:t>2.3 存在的主要问题或差距</w:t>
      </w:r>
      <w:bookmarkEnd w:id="14"/>
    </w:p>
    <w:p w14:paraId="49865A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（围绕产业情况和发展需要，从生产、经营、管理和服务方面、全面地提出基地或园区产业数字化发展存在的问题或差距。）</w:t>
      </w:r>
    </w:p>
    <w:p w14:paraId="3FC1B3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2.4 信息化解决问题或差距的手段</w:t>
      </w:r>
    </w:p>
    <w:p w14:paraId="54A3F6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（围绕基地、园区现状，阐述项目业主如何运用信息化手段赋能基地、园区建设）</w:t>
      </w:r>
    </w:p>
    <w:p w14:paraId="3AC194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center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br w:type="page"/>
      </w:r>
      <w:bookmarkStart w:id="15" w:name="_Toc146111043"/>
      <w:r>
        <w:rPr>
          <w:rFonts w:hint="default" w:ascii="方正黑体_GBK" w:hAnsi="方正黑体_GBK" w:eastAsia="方正黑体_GBK" w:cs="方正黑体_GBK"/>
          <w:sz w:val="44"/>
          <w:szCs w:val="44"/>
        </w:rPr>
        <w:t>第三章 建设目标</w:t>
      </w:r>
      <w:bookmarkEnd w:id="15"/>
    </w:p>
    <w:p w14:paraId="6ED92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AD1FD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（提出明确且清晰的建设目标和可量化的绩效目标、联农带农目标。）</w:t>
      </w:r>
    </w:p>
    <w:p w14:paraId="189B8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56A23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center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br w:type="page"/>
      </w:r>
      <w:bookmarkStart w:id="16" w:name="_Toc146111046"/>
      <w:bookmarkStart w:id="17" w:name="_Toc15553315"/>
      <w:r>
        <w:rPr>
          <w:rFonts w:hint="default" w:ascii="方正黑体_GBK" w:hAnsi="方正黑体_GBK" w:eastAsia="方正黑体_GBK" w:cs="方正黑体_GBK"/>
          <w:sz w:val="44"/>
          <w:szCs w:val="44"/>
        </w:rPr>
        <w:t>第四章 建设方案</w:t>
      </w:r>
      <w:bookmarkEnd w:id="16"/>
      <w:bookmarkEnd w:id="17"/>
    </w:p>
    <w:p w14:paraId="52EC52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18" w:name="_Toc15553316"/>
      <w:bookmarkStart w:id="19" w:name="_Toc146111047"/>
    </w:p>
    <w:p w14:paraId="3133E0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4.1 建设原则</w:t>
      </w:r>
      <w:bookmarkEnd w:id="18"/>
      <w:bookmarkEnd w:id="19"/>
    </w:p>
    <w:p w14:paraId="6E010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20" w:name="_Toc15553317"/>
      <w:bookmarkStart w:id="21" w:name="_Toc146111048"/>
      <w:r>
        <w:rPr>
          <w:rFonts w:hint="default" w:ascii="方正黑体_GBK" w:hAnsi="方正黑体_GBK" w:eastAsia="方正黑体_GBK" w:cs="方正黑体_GBK"/>
          <w:sz w:val="32"/>
          <w:szCs w:val="32"/>
        </w:rPr>
        <w:t>4.2 项目总体架构</w:t>
      </w:r>
      <w:bookmarkEnd w:id="20"/>
      <w:bookmarkEnd w:id="21"/>
    </w:p>
    <w:p w14:paraId="546114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（提出系统总体架构、技术架构、功能架构、部署架构、网络架构等设计和说明。）</w:t>
      </w:r>
    </w:p>
    <w:p w14:paraId="6449DF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22" w:name="_Toc15553318"/>
      <w:bookmarkStart w:id="23" w:name="_Toc146111049"/>
      <w:r>
        <w:rPr>
          <w:rFonts w:hint="default" w:ascii="方正黑体_GBK" w:hAnsi="方正黑体_GBK" w:eastAsia="方正黑体_GBK" w:cs="方正黑体_GBK"/>
          <w:sz w:val="32"/>
          <w:szCs w:val="32"/>
        </w:rPr>
        <w:t>4.3 项目主要功能</w:t>
      </w:r>
      <w:bookmarkEnd w:id="22"/>
      <w:bookmarkEnd w:id="23"/>
    </w:p>
    <w:p w14:paraId="2501B8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eastAsia" w:ascii="方正楷体_GBK" w:hAnsi="方正楷体_GBK" w:eastAsia="方正楷体_GBK" w:cs="方正楷体_GBK"/>
          <w:sz w:val="32"/>
          <w:szCs w:val="32"/>
        </w:rPr>
      </w:pPr>
      <w:bookmarkStart w:id="24" w:name="_Toc15553319"/>
      <w:bookmarkStart w:id="25" w:name="_Toc146111050"/>
      <w:r>
        <w:rPr>
          <w:rFonts w:hint="eastAsia" w:ascii="方正楷体_GBK" w:hAnsi="方正楷体_GBK" w:eastAsia="方正楷体_GBK" w:cs="方正楷体_GBK"/>
          <w:sz w:val="32"/>
          <w:szCs w:val="32"/>
        </w:rPr>
        <w:t>4.3.1 系统功能描述</w:t>
      </w:r>
      <w:bookmarkEnd w:id="24"/>
      <w:bookmarkEnd w:id="25"/>
    </w:p>
    <w:p w14:paraId="60E993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包括应用系统功能模块（或子系统）、应用支撑、信息安全、运维维护、采购软件、硬件设备清单及技术指标描述，需在本章节逐项进行描述。应用系统按系统功能模块进行逐项描述，包括：功能模块概述、具体业务功能详细需求描述，功能需与业务、预算等内容关联支撑，若涉及软、硬件、基础信息化设备设施（装修、强弱电等）需详细描述软硬件功能、性能及参数。）</w:t>
      </w:r>
    </w:p>
    <w:p w14:paraId="03844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方正楷体_GBK" w:hAnsi="方正楷体_GBK" w:eastAsia="方正楷体_GBK" w:cs="方正楷体_GBK"/>
          <w:sz w:val="32"/>
          <w:szCs w:val="32"/>
        </w:rPr>
      </w:pPr>
      <w:bookmarkStart w:id="26" w:name="_Toc15553320"/>
      <w:bookmarkStart w:id="27" w:name="_Toc146111051"/>
      <w:r>
        <w:rPr>
          <w:rFonts w:hint="default" w:ascii="方正楷体_GBK" w:hAnsi="方正楷体_GBK" w:eastAsia="方正楷体_GBK" w:cs="方正楷体_GBK"/>
          <w:sz w:val="32"/>
          <w:szCs w:val="32"/>
        </w:rPr>
        <w:t>4.3.2 各子项之间的关联性描述</w:t>
      </w:r>
      <w:bookmarkEnd w:id="26"/>
      <w:bookmarkEnd w:id="27"/>
    </w:p>
    <w:p w14:paraId="06934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bookmarkStart w:id="67" w:name="_GoBack"/>
      <w:bookmarkEnd w:id="67"/>
      <w:r>
        <w:rPr>
          <w:rFonts w:hint="default" w:ascii="Times New Roman" w:hAnsi="Times New Roman" w:eastAsia="方正仿宋_GBK" w:cs="Times New Roman"/>
          <w:sz w:val="32"/>
          <w:szCs w:val="32"/>
        </w:rPr>
        <w:t>（根据系统建设的实际需要，详细描述各子项之间的数据、业务、流程等关联，最好以图文形式详细提出系统内部功能模块关联设计。）</w:t>
      </w:r>
    </w:p>
    <w:p w14:paraId="7D3A82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方正楷体_GBK" w:hAnsi="方正楷体_GBK" w:eastAsia="方正楷体_GBK" w:cs="方正楷体_GBK"/>
          <w:sz w:val="32"/>
          <w:szCs w:val="32"/>
        </w:rPr>
      </w:pPr>
      <w:bookmarkStart w:id="28" w:name="_Toc15553321"/>
      <w:bookmarkStart w:id="29" w:name="_Toc146111052"/>
      <w:r>
        <w:rPr>
          <w:rFonts w:hint="default" w:ascii="方正楷体_GBK" w:hAnsi="方正楷体_GBK" w:eastAsia="方正楷体_GBK" w:cs="方正楷体_GBK"/>
          <w:sz w:val="32"/>
          <w:szCs w:val="32"/>
        </w:rPr>
        <w:t>4.3.3 项目建设清单</w:t>
      </w:r>
      <w:bookmarkEnd w:id="28"/>
      <w:bookmarkEnd w:id="29"/>
    </w:p>
    <w:p w14:paraId="685B2F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（根据以上所述建设内容，明确提出软、硬件设备清单，包括名称、功能、性能参数、数量等。）</w:t>
      </w:r>
    </w:p>
    <w:p w14:paraId="711147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30" w:name="_Toc15553325"/>
      <w:bookmarkStart w:id="31" w:name="_Toc146111053"/>
      <w:r>
        <w:rPr>
          <w:rFonts w:hint="default" w:ascii="方正黑体_GBK" w:hAnsi="方正黑体_GBK" w:eastAsia="方正黑体_GBK" w:cs="方正黑体_GBK"/>
          <w:sz w:val="32"/>
          <w:szCs w:val="32"/>
        </w:rPr>
        <w:t>4.4 数据</w:t>
      </w:r>
      <w:bookmarkEnd w:id="30"/>
      <w:r>
        <w:rPr>
          <w:rFonts w:hint="default" w:ascii="方正黑体_GBK" w:hAnsi="方正黑体_GBK" w:eastAsia="方正黑体_GBK" w:cs="方正黑体_GBK"/>
          <w:sz w:val="32"/>
          <w:szCs w:val="32"/>
        </w:rPr>
        <w:t>管理</w:t>
      </w:r>
      <w:bookmarkEnd w:id="31"/>
    </w:p>
    <w:p w14:paraId="74B74C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（根据系统建设的实际需要，设计符合系统建设需要的数据库，包括数据库结构、数据库建设内容、数据量测算和数据库软件等。提出与市、县级相关系统的数据对接方案。描述数据灾备的建设内容。）</w:t>
      </w:r>
    </w:p>
    <w:p w14:paraId="03027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32" w:name="_Toc15553339"/>
      <w:bookmarkStart w:id="33" w:name="_Toc146111054"/>
      <w:r>
        <w:rPr>
          <w:rFonts w:hint="default" w:ascii="方正黑体_GBK" w:hAnsi="方正黑体_GBK" w:eastAsia="方正黑体_GBK" w:cs="方正黑体_GBK"/>
          <w:sz w:val="32"/>
          <w:szCs w:val="32"/>
        </w:rPr>
        <w:t>4.5 运行维护</w:t>
      </w:r>
      <w:bookmarkEnd w:id="32"/>
      <w:r>
        <w:rPr>
          <w:rFonts w:hint="default" w:ascii="方正黑体_GBK" w:hAnsi="方正黑体_GBK" w:eastAsia="方正黑体_GBK" w:cs="方正黑体_GBK"/>
          <w:sz w:val="32"/>
          <w:szCs w:val="32"/>
        </w:rPr>
        <w:t>方案</w:t>
      </w:r>
      <w:bookmarkEnd w:id="33"/>
    </w:p>
    <w:p w14:paraId="66B00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（按照国家、省、市以及本单位相关要求和规范，提出详细的项目运维方案，包括运维范围、运维内容、运维要求等。）</w:t>
      </w:r>
    </w:p>
    <w:p w14:paraId="53D2AD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34" w:name="_Toc146111055"/>
      <w:bookmarkStart w:id="35" w:name="_Toc15553340"/>
      <w:r>
        <w:rPr>
          <w:rFonts w:hint="default" w:ascii="方正黑体_GBK" w:hAnsi="方正黑体_GBK" w:eastAsia="方正黑体_GBK" w:cs="方正黑体_GBK"/>
          <w:sz w:val="32"/>
          <w:szCs w:val="32"/>
        </w:rPr>
        <w:t>4.6 信息安全建设</w:t>
      </w:r>
      <w:bookmarkEnd w:id="34"/>
      <w:bookmarkEnd w:id="35"/>
    </w:p>
    <w:p w14:paraId="3BDD2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（按照国家、省、市和本单位现行的标准规范，提出符合本项目实际的信息安全实现方案。）</w:t>
      </w:r>
    </w:p>
    <w:p w14:paraId="05933B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center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br w:type="page"/>
      </w:r>
      <w:bookmarkStart w:id="36" w:name="_Toc146111056"/>
      <w:r>
        <w:rPr>
          <w:rFonts w:hint="default" w:ascii="方正黑体_GBK" w:hAnsi="方正黑体_GBK" w:eastAsia="方正黑体_GBK" w:cs="方正黑体_GBK"/>
          <w:sz w:val="44"/>
          <w:szCs w:val="44"/>
        </w:rPr>
        <w:t>第五章 项目建设与运行管理</w:t>
      </w:r>
      <w:bookmarkEnd w:id="36"/>
    </w:p>
    <w:p w14:paraId="2E8AF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37" w:name="_Toc146111057"/>
      <w:bookmarkStart w:id="38" w:name="_Toc15553342"/>
    </w:p>
    <w:p w14:paraId="071BA5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5.1 领导和管理机构</w:t>
      </w:r>
      <w:bookmarkEnd w:id="37"/>
      <w:bookmarkEnd w:id="38"/>
    </w:p>
    <w:p w14:paraId="0A7009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5800F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39" w:name="_Toc15553344"/>
      <w:bookmarkStart w:id="40" w:name="_Toc146111058"/>
      <w:r>
        <w:rPr>
          <w:rFonts w:hint="default" w:ascii="方正黑体_GBK" w:hAnsi="方正黑体_GBK" w:eastAsia="方正黑体_GBK" w:cs="方正黑体_GBK"/>
          <w:sz w:val="32"/>
          <w:szCs w:val="32"/>
        </w:rPr>
        <w:t>5.2 项目建设周期</w:t>
      </w:r>
      <w:bookmarkEnd w:id="39"/>
      <w:bookmarkEnd w:id="40"/>
    </w:p>
    <w:p w14:paraId="2B5BB5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（提出项目建设期和建设各阶段的划分。）</w:t>
      </w:r>
    </w:p>
    <w:p w14:paraId="6B8B4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41" w:name="_Toc15553345"/>
      <w:bookmarkStart w:id="42" w:name="_Toc146111059"/>
      <w:r>
        <w:rPr>
          <w:rFonts w:hint="default" w:ascii="方正黑体_GBK" w:hAnsi="方正黑体_GBK" w:eastAsia="方正黑体_GBK" w:cs="方正黑体_GBK"/>
          <w:sz w:val="32"/>
          <w:szCs w:val="32"/>
        </w:rPr>
        <w:t>5.3 项目进度、质量、资金管理方案</w:t>
      </w:r>
      <w:bookmarkEnd w:id="41"/>
      <w:bookmarkEnd w:id="42"/>
    </w:p>
    <w:p w14:paraId="5735CA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eastAsia" w:ascii="方正楷体_GBK" w:hAnsi="方正楷体_GBK" w:eastAsia="方正楷体_GBK" w:cs="方正楷体_GBK"/>
          <w:sz w:val="32"/>
          <w:szCs w:val="32"/>
        </w:rPr>
      </w:pPr>
      <w:bookmarkStart w:id="43" w:name="_Toc15553346"/>
      <w:bookmarkStart w:id="44" w:name="_Toc146111060"/>
      <w:r>
        <w:rPr>
          <w:rFonts w:hint="eastAsia" w:ascii="方正楷体_GBK" w:hAnsi="方正楷体_GBK" w:eastAsia="方正楷体_GBK" w:cs="方正楷体_GBK"/>
          <w:sz w:val="32"/>
          <w:szCs w:val="32"/>
        </w:rPr>
        <w:t>5.3.1 项目进度管理</w:t>
      </w:r>
      <w:bookmarkEnd w:id="43"/>
      <w:bookmarkEnd w:id="44"/>
    </w:p>
    <w:p w14:paraId="2F49A1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（详细描述项目进度管理制度，实施进程安排，绘制项目实施进度表。）</w:t>
      </w:r>
    </w:p>
    <w:p w14:paraId="68C576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方正楷体_GBK" w:hAnsi="方正楷体_GBK" w:eastAsia="方正楷体_GBK" w:cs="方正楷体_GBK"/>
          <w:sz w:val="32"/>
          <w:szCs w:val="32"/>
        </w:rPr>
      </w:pPr>
      <w:bookmarkStart w:id="45" w:name="_Toc15553347"/>
      <w:bookmarkStart w:id="46" w:name="_Toc146111061"/>
      <w:r>
        <w:rPr>
          <w:rFonts w:hint="default" w:ascii="方正楷体_GBK" w:hAnsi="方正楷体_GBK" w:eastAsia="方正楷体_GBK" w:cs="方正楷体_GBK"/>
          <w:sz w:val="32"/>
          <w:szCs w:val="32"/>
        </w:rPr>
        <w:t>5.3.2 项目质量管理</w:t>
      </w:r>
      <w:bookmarkEnd w:id="45"/>
      <w:bookmarkEnd w:id="46"/>
    </w:p>
    <w:p w14:paraId="62838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7A174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方正楷体_GBK" w:hAnsi="方正楷体_GBK" w:eastAsia="方正楷体_GBK" w:cs="方正楷体_GBK"/>
          <w:sz w:val="32"/>
          <w:szCs w:val="32"/>
        </w:rPr>
      </w:pPr>
      <w:bookmarkStart w:id="47" w:name="_Toc146111062"/>
      <w:bookmarkStart w:id="48" w:name="_Toc15553348"/>
      <w:r>
        <w:rPr>
          <w:rFonts w:hint="default" w:ascii="方正楷体_GBK" w:hAnsi="方正楷体_GBK" w:eastAsia="方正楷体_GBK" w:cs="方正楷体_GBK"/>
          <w:sz w:val="32"/>
          <w:szCs w:val="32"/>
        </w:rPr>
        <w:t>5.3.3 项目资金管理</w:t>
      </w:r>
      <w:bookmarkEnd w:id="47"/>
      <w:bookmarkEnd w:id="48"/>
    </w:p>
    <w:p w14:paraId="422607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（明确项目投资和资金落实情况以及提出分年度资金使用计划、运维资金安排）</w:t>
      </w:r>
    </w:p>
    <w:p w14:paraId="04F2CC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49" w:name="_Toc146111063"/>
      <w:bookmarkStart w:id="50" w:name="_Toc15553349"/>
      <w:r>
        <w:rPr>
          <w:rFonts w:hint="default" w:ascii="方正黑体_GBK" w:hAnsi="方正黑体_GBK" w:eastAsia="方正黑体_GBK" w:cs="方正黑体_GBK"/>
          <w:sz w:val="32"/>
          <w:szCs w:val="32"/>
        </w:rPr>
        <w:t>5.4 相关管理制度</w:t>
      </w:r>
      <w:bookmarkEnd w:id="49"/>
      <w:bookmarkEnd w:id="50"/>
    </w:p>
    <w:p w14:paraId="588C56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  <w:sectPr>
          <w:footerReference r:id="rId5" w:type="default"/>
          <w:pgSz w:w="11906" w:h="16838"/>
          <w:pgMar w:top="1928" w:right="1304" w:bottom="1531" w:left="1531" w:header="850" w:footer="1247" w:gutter="0"/>
          <w:cols w:space="720" w:num="1"/>
          <w:docGrid w:type="lines" w:linePitch="312" w:charSpace="0"/>
        </w:sectPr>
      </w:pPr>
    </w:p>
    <w:p w14:paraId="68DFE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center"/>
        <w:textAlignment w:val="baseline"/>
        <w:rPr>
          <w:rFonts w:hint="default" w:ascii="方正黑体_GBK" w:hAnsi="方正黑体_GBK" w:eastAsia="方正黑体_GBK" w:cs="方正黑体_GBK"/>
          <w:sz w:val="44"/>
          <w:szCs w:val="44"/>
        </w:rPr>
      </w:pPr>
      <w:bookmarkStart w:id="51" w:name="_Toc146111065"/>
      <w:bookmarkStart w:id="52" w:name="_Toc15553351"/>
      <w:r>
        <w:rPr>
          <w:rFonts w:hint="default" w:ascii="方正黑体_GBK" w:hAnsi="方正黑体_GBK" w:eastAsia="方正黑体_GBK" w:cs="方正黑体_GBK"/>
          <w:sz w:val="44"/>
          <w:szCs w:val="44"/>
        </w:rPr>
        <w:t>第六章 项目建设概算</w:t>
      </w:r>
      <w:bookmarkEnd w:id="51"/>
      <w:bookmarkEnd w:id="52"/>
    </w:p>
    <w:p w14:paraId="20832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bookmarkStart w:id="53" w:name="_Toc15553352"/>
      <w:bookmarkStart w:id="54" w:name="_Toc146111066"/>
    </w:p>
    <w:p w14:paraId="3AD07E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6.1 项目建设概算编制原则</w:t>
      </w:r>
      <w:bookmarkEnd w:id="53"/>
      <w:bookmarkEnd w:id="54"/>
    </w:p>
    <w:p w14:paraId="1339B5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70E44D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55" w:name="_Toc15553353"/>
      <w:bookmarkStart w:id="56" w:name="_Toc146111067"/>
      <w:r>
        <w:rPr>
          <w:rFonts w:hint="default" w:ascii="方正黑体_GBK" w:hAnsi="方正黑体_GBK" w:eastAsia="方正黑体_GBK" w:cs="方正黑体_GBK"/>
          <w:sz w:val="32"/>
          <w:szCs w:val="32"/>
        </w:rPr>
        <w:t>6.2 项目建设概算编制说明</w:t>
      </w:r>
      <w:bookmarkEnd w:id="55"/>
      <w:bookmarkEnd w:id="56"/>
    </w:p>
    <w:p w14:paraId="1615C2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（概算须有相关取费标准及取费依据的详细、完整的说明。预算表与建设内容必须一一对应，必须建立总表和分表，总表分项与分表必须一一对应。）</w:t>
      </w:r>
    </w:p>
    <w:p w14:paraId="0E5FFD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57" w:name="_Toc146111068"/>
      <w:bookmarkStart w:id="58" w:name="_Toc15553354"/>
      <w:r>
        <w:rPr>
          <w:rFonts w:hint="default" w:ascii="方正黑体_GBK" w:hAnsi="方正黑体_GBK" w:eastAsia="方正黑体_GBK" w:cs="方正黑体_GBK"/>
          <w:sz w:val="32"/>
          <w:szCs w:val="32"/>
        </w:rPr>
        <w:t>6.3 项目建设概算书</w:t>
      </w:r>
      <w:bookmarkEnd w:id="57"/>
      <w:bookmarkEnd w:id="58"/>
    </w:p>
    <w:p w14:paraId="7B330A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eastAsia" w:ascii="方正楷体_GBK" w:hAnsi="方正楷体_GBK" w:eastAsia="方正楷体_GBK" w:cs="方正楷体_GBK"/>
          <w:sz w:val="32"/>
          <w:szCs w:val="32"/>
        </w:rPr>
      </w:pPr>
      <w:bookmarkStart w:id="59" w:name="_Toc146111069"/>
      <w:bookmarkStart w:id="60" w:name="_Toc15553355"/>
      <w:r>
        <w:rPr>
          <w:rFonts w:hint="eastAsia" w:ascii="方正楷体_GBK" w:hAnsi="方正楷体_GBK" w:eastAsia="方正楷体_GBK" w:cs="方正楷体_GBK"/>
          <w:sz w:val="32"/>
          <w:szCs w:val="32"/>
        </w:rPr>
        <w:t>6.3.1 项目建设概算总表</w:t>
      </w:r>
      <w:bookmarkEnd w:id="59"/>
      <w:bookmarkEnd w:id="60"/>
    </w:p>
    <w:p w14:paraId="34D1DD2A">
      <w:pPr>
        <w:snapToGrid w:val="0"/>
        <w:spacing w:line="400" w:lineRule="exact"/>
        <w:jc w:val="center"/>
        <w:rPr>
          <w:rFonts w:hint="eastAsia" w:ascii="方正黑体_GBK" w:hAnsi="方正黑体_GBK" w:eastAsia="方正黑体_GBK" w:cs="方正黑体_GBK"/>
          <w:sz w:val="24"/>
        </w:rPr>
      </w:pPr>
      <w:r>
        <w:rPr>
          <w:rFonts w:hint="eastAsia" w:ascii="方正黑体_GBK" w:hAnsi="方正黑体_GBK" w:eastAsia="方正黑体_GBK" w:cs="方正黑体_GBK"/>
          <w:sz w:val="24"/>
        </w:rPr>
        <w:t>表6-1 项目总投资估算表</w:t>
      </w:r>
      <w:r>
        <w:rPr>
          <w:rFonts w:hint="eastAsia" w:ascii="方正黑体_GBK" w:hAnsi="方正黑体_GBK" w:eastAsia="方正黑体_GBK" w:cs="方正黑体_GBK"/>
          <w:i/>
          <w:iCs/>
          <w:sz w:val="24"/>
        </w:rPr>
        <w:t>（供参考）</w:t>
      </w:r>
    </w:p>
    <w:tbl>
      <w:tblPr>
        <w:tblStyle w:val="9"/>
        <w:tblW w:w="1034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1515"/>
        <w:gridCol w:w="1842"/>
        <w:gridCol w:w="1992"/>
        <w:gridCol w:w="1840"/>
        <w:gridCol w:w="2404"/>
      </w:tblGrid>
      <w:tr w14:paraId="45BFE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751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3F847541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序号</w:t>
            </w:r>
          </w:p>
        </w:tc>
        <w:tc>
          <w:tcPr>
            <w:tcW w:w="151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7D808FB7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项目和费用名称</w:t>
            </w:r>
          </w:p>
        </w:tc>
        <w:tc>
          <w:tcPr>
            <w:tcW w:w="1842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5994EE50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参数/具体内容</w:t>
            </w:r>
          </w:p>
        </w:tc>
        <w:tc>
          <w:tcPr>
            <w:tcW w:w="3832" w:type="dxa"/>
            <w:gridSpan w:val="2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567EF392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金额（万元）</w:t>
            </w:r>
          </w:p>
        </w:tc>
        <w:tc>
          <w:tcPr>
            <w:tcW w:w="2404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5C2CDDB6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说       明</w:t>
            </w:r>
          </w:p>
        </w:tc>
      </w:tr>
      <w:tr w14:paraId="675AC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51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A297C23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</w:p>
        </w:tc>
        <w:tc>
          <w:tcPr>
            <w:tcW w:w="1515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20E3849D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59DE2682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</w:p>
        </w:tc>
        <w:tc>
          <w:tcPr>
            <w:tcW w:w="1992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7E10FEBB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自筹</w:t>
            </w:r>
          </w:p>
        </w:tc>
        <w:tc>
          <w:tcPr>
            <w:tcW w:w="1840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517C0974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财政补助</w:t>
            </w:r>
          </w:p>
        </w:tc>
        <w:tc>
          <w:tcPr>
            <w:tcW w:w="2404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7F33990B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</w:p>
        </w:tc>
      </w:tr>
      <w:tr w14:paraId="59E67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1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10EEF5A0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1</w:t>
            </w:r>
          </w:p>
        </w:tc>
        <w:tc>
          <w:tcPr>
            <w:tcW w:w="151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4227BFE5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信息化基础设施建设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E5A9757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1F6C92A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739B87C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7A1976B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69C932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1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11EE7DB7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40604C7E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4D2ADAB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330F9B9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FFB7E87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38F0F8A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7F0591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1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2DA4625E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5CD5B3A9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0500326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小计</w:t>
            </w:r>
          </w:p>
        </w:tc>
        <w:tc>
          <w:tcPr>
            <w:tcW w:w="383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1D35A76">
            <w:pPr>
              <w:widowControl/>
              <w:snapToGrid w:val="0"/>
              <w:jc w:val="center"/>
              <w:rPr>
                <w:bCs/>
                <w:szCs w:val="21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A839FDC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77177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1" w:type="dxa"/>
            <w:vMerge w:val="restart"/>
            <w:tcBorders>
              <w:top w:val="nil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1B4288EE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2</w:t>
            </w:r>
          </w:p>
        </w:tc>
        <w:tc>
          <w:tcPr>
            <w:tcW w:w="151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13AC68BE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信息化设备购置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BF6EAF0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szCs w:val="21"/>
              </w:rPr>
            </w:pPr>
          </w:p>
          <w:p w14:paraId="23714FBC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AE15BB7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244AC9D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9245526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3C1EBE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751" w:type="dxa"/>
            <w:vMerge w:val="continue"/>
            <w:tcBorders>
              <w:top w:val="nil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2FFED4CE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0C8315D6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B19504C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5B1AE65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D9DB5AA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F2F6199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23238D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1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02C94C23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652B3151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5F93543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小计</w:t>
            </w:r>
          </w:p>
        </w:tc>
        <w:tc>
          <w:tcPr>
            <w:tcW w:w="383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31C53D2">
            <w:pPr>
              <w:widowControl/>
              <w:snapToGrid w:val="0"/>
              <w:jc w:val="center"/>
              <w:rPr>
                <w:bCs/>
                <w:szCs w:val="21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7BB33F8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2DD542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1" w:type="dxa"/>
            <w:vMerge w:val="restart"/>
            <w:tcBorders>
              <w:top w:val="nil"/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40148781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3</w:t>
            </w:r>
          </w:p>
        </w:tc>
        <w:tc>
          <w:tcPr>
            <w:tcW w:w="151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1179EB6B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软件购置费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E827668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1E6B2A6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873ED84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10D53C2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5E9C23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1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7E806825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54827CCB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F9559BB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B77268F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971A23E">
            <w:pPr>
              <w:widowControl/>
              <w:snapToGrid w:val="0"/>
              <w:jc w:val="center"/>
              <w:rPr>
                <w:szCs w:val="21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4A0B553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1509A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1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581597E7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 w14:paraId="4D6ECDE9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94FC1EF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小计</w:t>
            </w:r>
          </w:p>
        </w:tc>
        <w:tc>
          <w:tcPr>
            <w:tcW w:w="383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F39B682">
            <w:pPr>
              <w:widowControl/>
              <w:snapToGrid w:val="0"/>
              <w:jc w:val="center"/>
              <w:rPr>
                <w:bCs/>
                <w:szCs w:val="21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E8C9CB4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24337C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4108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1A317F3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合计</w:t>
            </w:r>
          </w:p>
        </w:tc>
        <w:tc>
          <w:tcPr>
            <w:tcW w:w="623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092FF87F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52277D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C157D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4</w:t>
            </w:r>
          </w:p>
        </w:tc>
        <w:tc>
          <w:tcPr>
            <w:tcW w:w="1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073C1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系统集成费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5A71A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系统集成费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814F9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5D69E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A3F22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69DCD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" w:hRule="atLeast"/>
          <w:jc w:val="center"/>
        </w:trPr>
        <w:tc>
          <w:tcPr>
            <w:tcW w:w="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78BBA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5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923903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其他费用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16E6E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9EB0A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75CD7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3068F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247487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" w:hRule="atLeast"/>
          <w:jc w:val="center"/>
        </w:trPr>
        <w:tc>
          <w:tcPr>
            <w:tcW w:w="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2E93B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5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5BB7D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A7608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569C8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4C53B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4DAD1">
            <w:pPr>
              <w:widowControl/>
              <w:snapToGrid w:val="0"/>
              <w:jc w:val="center"/>
              <w:rPr>
                <w:szCs w:val="21"/>
              </w:rPr>
            </w:pPr>
          </w:p>
        </w:tc>
      </w:tr>
      <w:tr w14:paraId="25108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" w:hRule="atLeast"/>
          <w:jc w:val="center"/>
        </w:trPr>
        <w:tc>
          <w:tcPr>
            <w:tcW w:w="22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F1E6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zCs w:val="21"/>
              </w:rPr>
              <w:t>总计（万元）</w:t>
            </w:r>
          </w:p>
        </w:tc>
        <w:tc>
          <w:tcPr>
            <w:tcW w:w="56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EB917">
            <w:pPr>
              <w:widowControl/>
              <w:snapToGrid w:val="0"/>
              <w:jc w:val="center"/>
              <w:rPr>
                <w:rFonts w:hint="default" w:ascii="Times New Roman" w:hAnsi="Times New Roman" w:eastAsia="方正仿宋_GBK" w:cs="Times New Roman"/>
                <w:bCs/>
                <w:szCs w:val="21"/>
              </w:rPr>
            </w:pPr>
          </w:p>
        </w:tc>
        <w:tc>
          <w:tcPr>
            <w:tcW w:w="2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F868A">
            <w:pPr>
              <w:widowControl/>
              <w:snapToGrid w:val="0"/>
              <w:ind w:right="360"/>
              <w:rPr>
                <w:bCs/>
                <w:szCs w:val="21"/>
              </w:rPr>
            </w:pPr>
          </w:p>
        </w:tc>
      </w:tr>
    </w:tbl>
    <w:p w14:paraId="43BAA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方正楷体_GBK" w:hAnsi="方正楷体_GBK" w:eastAsia="方正楷体_GBK" w:cs="方正楷体_GBK"/>
          <w:sz w:val="32"/>
          <w:szCs w:val="32"/>
        </w:rPr>
      </w:pPr>
      <w:bookmarkStart w:id="61" w:name="_Toc146111070"/>
      <w:bookmarkStart w:id="62" w:name="_Toc15553356"/>
    </w:p>
    <w:p w14:paraId="0FACE0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方正楷体_GBK" w:hAnsi="方正楷体_GBK" w:eastAsia="方正楷体_GBK" w:cs="方正楷体_GBK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sz w:val="32"/>
          <w:szCs w:val="32"/>
        </w:rPr>
        <w:t>6.3.2 项目建设</w:t>
      </w:r>
      <w:bookmarkEnd w:id="61"/>
      <w:bookmarkEnd w:id="62"/>
      <w:r>
        <w:rPr>
          <w:rFonts w:hint="default" w:ascii="方正楷体_GBK" w:hAnsi="方正楷体_GBK" w:eastAsia="方正楷体_GBK" w:cs="方正楷体_GBK"/>
          <w:sz w:val="32"/>
          <w:szCs w:val="32"/>
        </w:rPr>
        <w:t>概算支撑材料</w:t>
      </w:r>
    </w:p>
    <w:p w14:paraId="496E97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购置设备、软件原则上应提供不少于3家单位的询价单作为附件，因技术专利、独家授权等特殊原因导致供应商不足，需附书面说明。如涉及软件自研开发，则应参照《四川省信息化项目费用测算标准》（T/SCSIA 0015-2025）对功能模块价格进行测算。</w:t>
      </w:r>
    </w:p>
    <w:p w14:paraId="3D9F18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（一）软件分项概算表/询价单</w:t>
      </w:r>
    </w:p>
    <w:p w14:paraId="437FC263">
      <w:pPr>
        <w:snapToGrid w:val="0"/>
        <w:spacing w:line="400" w:lineRule="exact"/>
        <w:ind w:firstLine="482" w:firstLineChars="200"/>
        <w:rPr>
          <w:b/>
          <w:bCs/>
          <w:sz w:val="24"/>
        </w:rPr>
      </w:pPr>
    </w:p>
    <w:p w14:paraId="0293F367">
      <w:pPr>
        <w:snapToGrid w:val="0"/>
        <w:spacing w:line="400" w:lineRule="exact"/>
        <w:jc w:val="center"/>
        <w:rPr>
          <w:rFonts w:hint="eastAsia" w:ascii="方正黑体_GBK" w:hAnsi="方正黑体_GBK" w:eastAsia="方正黑体_GBK" w:cs="方正黑体_GBK"/>
          <w:sz w:val="24"/>
        </w:rPr>
      </w:pPr>
      <w:r>
        <w:rPr>
          <w:rFonts w:hint="eastAsia" w:ascii="方正黑体_GBK" w:hAnsi="方正黑体_GBK" w:eastAsia="方正黑体_GBK" w:cs="方正黑体_GBK"/>
          <w:sz w:val="24"/>
        </w:rPr>
        <w:t>表6-2 XXX分项概算表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281"/>
        <w:gridCol w:w="1404"/>
        <w:gridCol w:w="1040"/>
        <w:gridCol w:w="1040"/>
        <w:gridCol w:w="1559"/>
        <w:gridCol w:w="732"/>
        <w:gridCol w:w="1218"/>
      </w:tblGrid>
      <w:tr w14:paraId="3623D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704" w:type="dxa"/>
            <w:shd w:val="clear" w:color="000000" w:fill="A6A6A6"/>
            <w:noWrap w:val="0"/>
            <w:vAlign w:val="center"/>
          </w:tcPr>
          <w:p w14:paraId="29ABE8F1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序号</w:t>
            </w:r>
          </w:p>
        </w:tc>
        <w:tc>
          <w:tcPr>
            <w:tcW w:w="1281" w:type="dxa"/>
            <w:shd w:val="clear" w:color="000000" w:fill="A6A6A6"/>
            <w:noWrap w:val="0"/>
            <w:vAlign w:val="center"/>
          </w:tcPr>
          <w:p w14:paraId="549CD6B4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子系统</w:t>
            </w:r>
          </w:p>
        </w:tc>
        <w:tc>
          <w:tcPr>
            <w:tcW w:w="1404" w:type="dxa"/>
            <w:shd w:val="clear" w:color="000000" w:fill="A6A6A6"/>
            <w:noWrap w:val="0"/>
            <w:vAlign w:val="center"/>
          </w:tcPr>
          <w:p w14:paraId="36D96E64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功能模块</w:t>
            </w:r>
          </w:p>
        </w:tc>
        <w:tc>
          <w:tcPr>
            <w:tcW w:w="1040" w:type="dxa"/>
            <w:shd w:val="clear" w:color="000000" w:fill="A6A6A6"/>
            <w:noWrap w:val="0"/>
            <w:vAlign w:val="center"/>
          </w:tcPr>
          <w:p w14:paraId="79466197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功能项</w:t>
            </w:r>
          </w:p>
        </w:tc>
        <w:tc>
          <w:tcPr>
            <w:tcW w:w="1040" w:type="dxa"/>
            <w:shd w:val="clear" w:color="000000" w:fill="A6A6A6"/>
            <w:noWrap w:val="0"/>
            <w:vAlign w:val="center"/>
          </w:tcPr>
          <w:p w14:paraId="6A4FB03E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单价（万元）/平均工资（万元）</w:t>
            </w:r>
          </w:p>
        </w:tc>
        <w:tc>
          <w:tcPr>
            <w:tcW w:w="1559" w:type="dxa"/>
            <w:shd w:val="clear" w:color="000000" w:fill="A6A6A6"/>
            <w:noWrap w:val="0"/>
            <w:vAlign w:val="center"/>
          </w:tcPr>
          <w:p w14:paraId="22183E31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数量/数量（人/月）</w:t>
            </w:r>
          </w:p>
        </w:tc>
        <w:tc>
          <w:tcPr>
            <w:tcW w:w="732" w:type="dxa"/>
            <w:shd w:val="clear" w:color="000000" w:fill="A6A6A6"/>
            <w:noWrap w:val="0"/>
            <w:vAlign w:val="center"/>
          </w:tcPr>
          <w:p w14:paraId="35FA591E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合计</w:t>
            </w:r>
          </w:p>
          <w:p w14:paraId="17B13EFC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（万元）</w:t>
            </w:r>
          </w:p>
        </w:tc>
        <w:tc>
          <w:tcPr>
            <w:tcW w:w="1218" w:type="dxa"/>
            <w:shd w:val="clear" w:color="000000" w:fill="A6A6A6"/>
            <w:noWrap w:val="0"/>
            <w:vAlign w:val="center"/>
          </w:tcPr>
          <w:p w14:paraId="06B9F124">
            <w:pPr>
              <w:widowControl/>
              <w:snapToGrid w:val="0"/>
              <w:jc w:val="center"/>
              <w:rPr>
                <w:rFonts w:hint="eastAsia" w:ascii="方正黑体_GBK" w:hAnsi="方正黑体_GBK" w:eastAsia="方正黑体_GBK" w:cs="方正黑体_GBK"/>
                <w:sz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</w:rPr>
              <w:t>备注</w:t>
            </w:r>
          </w:p>
        </w:tc>
      </w:tr>
      <w:tr w14:paraId="4A119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4" w:type="dxa"/>
            <w:vMerge w:val="restart"/>
            <w:noWrap w:val="0"/>
            <w:vAlign w:val="center"/>
          </w:tcPr>
          <w:p w14:paraId="79AC32B0">
            <w:pPr>
              <w:widowControl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281" w:type="dxa"/>
            <w:vMerge w:val="restart"/>
            <w:noWrap w:val="0"/>
            <w:vAlign w:val="center"/>
          </w:tcPr>
          <w:p w14:paraId="5C6A0B5C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404" w:type="dxa"/>
            <w:noWrap w:val="0"/>
            <w:vAlign w:val="center"/>
          </w:tcPr>
          <w:p w14:paraId="08AFF845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040" w:type="dxa"/>
            <w:noWrap w:val="0"/>
            <w:vAlign w:val="top"/>
          </w:tcPr>
          <w:p w14:paraId="61F9DE57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040" w:type="dxa"/>
            <w:noWrap w:val="0"/>
            <w:vAlign w:val="center"/>
          </w:tcPr>
          <w:p w14:paraId="2CB9E1E3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58A3E5AC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732" w:type="dxa"/>
            <w:noWrap w:val="0"/>
            <w:vAlign w:val="center"/>
          </w:tcPr>
          <w:p w14:paraId="48A30D8C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0DE09589">
            <w:pPr>
              <w:widowControl/>
              <w:snapToGrid w:val="0"/>
              <w:jc w:val="left"/>
              <w:rPr>
                <w:szCs w:val="21"/>
              </w:rPr>
            </w:pPr>
          </w:p>
        </w:tc>
      </w:tr>
      <w:tr w14:paraId="0591D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4" w:type="dxa"/>
            <w:vMerge w:val="continue"/>
            <w:noWrap w:val="0"/>
            <w:vAlign w:val="center"/>
          </w:tcPr>
          <w:p w14:paraId="50327CD0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281" w:type="dxa"/>
            <w:vMerge w:val="continue"/>
            <w:noWrap w:val="0"/>
            <w:vAlign w:val="center"/>
          </w:tcPr>
          <w:p w14:paraId="790CCCC8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404" w:type="dxa"/>
            <w:noWrap w:val="0"/>
            <w:vAlign w:val="center"/>
          </w:tcPr>
          <w:p w14:paraId="27A3FB20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040" w:type="dxa"/>
            <w:noWrap w:val="0"/>
            <w:vAlign w:val="top"/>
          </w:tcPr>
          <w:p w14:paraId="52BE7B06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040" w:type="dxa"/>
            <w:noWrap w:val="0"/>
            <w:vAlign w:val="center"/>
          </w:tcPr>
          <w:p w14:paraId="2D02581A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59D5AA6A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732" w:type="dxa"/>
            <w:noWrap w:val="0"/>
            <w:vAlign w:val="center"/>
          </w:tcPr>
          <w:p w14:paraId="6D676E13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66AB3925">
            <w:pPr>
              <w:widowControl/>
              <w:snapToGrid w:val="0"/>
              <w:jc w:val="left"/>
              <w:rPr>
                <w:szCs w:val="21"/>
              </w:rPr>
            </w:pPr>
          </w:p>
        </w:tc>
      </w:tr>
      <w:tr w14:paraId="1B2D8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4" w:type="dxa"/>
            <w:vMerge w:val="restart"/>
            <w:noWrap w:val="0"/>
            <w:vAlign w:val="center"/>
          </w:tcPr>
          <w:p w14:paraId="1F02C9DF">
            <w:pPr>
              <w:widowControl/>
              <w:snapToGrid w:val="0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281" w:type="dxa"/>
            <w:vMerge w:val="restart"/>
            <w:noWrap w:val="0"/>
            <w:vAlign w:val="center"/>
          </w:tcPr>
          <w:p w14:paraId="6A05DF8B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404" w:type="dxa"/>
            <w:noWrap w:val="0"/>
            <w:vAlign w:val="center"/>
          </w:tcPr>
          <w:p w14:paraId="440E0A16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040" w:type="dxa"/>
            <w:noWrap w:val="0"/>
            <w:vAlign w:val="top"/>
          </w:tcPr>
          <w:p w14:paraId="46979568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040" w:type="dxa"/>
            <w:noWrap w:val="0"/>
            <w:vAlign w:val="center"/>
          </w:tcPr>
          <w:p w14:paraId="34F8E67C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79206244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732" w:type="dxa"/>
            <w:noWrap w:val="0"/>
            <w:vAlign w:val="center"/>
          </w:tcPr>
          <w:p w14:paraId="129E6390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256EBCC8">
            <w:pPr>
              <w:widowControl/>
              <w:snapToGrid w:val="0"/>
              <w:jc w:val="left"/>
              <w:rPr>
                <w:szCs w:val="21"/>
              </w:rPr>
            </w:pPr>
          </w:p>
        </w:tc>
      </w:tr>
      <w:tr w14:paraId="26F29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4" w:type="dxa"/>
            <w:vMerge w:val="continue"/>
            <w:noWrap w:val="0"/>
            <w:vAlign w:val="center"/>
          </w:tcPr>
          <w:p w14:paraId="2BA92410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281" w:type="dxa"/>
            <w:vMerge w:val="continue"/>
            <w:noWrap w:val="0"/>
            <w:vAlign w:val="center"/>
          </w:tcPr>
          <w:p w14:paraId="15D7744A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404" w:type="dxa"/>
            <w:noWrap w:val="0"/>
            <w:vAlign w:val="center"/>
          </w:tcPr>
          <w:p w14:paraId="148D0624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040" w:type="dxa"/>
            <w:noWrap w:val="0"/>
            <w:vAlign w:val="top"/>
          </w:tcPr>
          <w:p w14:paraId="2083302B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040" w:type="dxa"/>
            <w:noWrap w:val="0"/>
            <w:vAlign w:val="center"/>
          </w:tcPr>
          <w:p w14:paraId="5D8DB939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559" w:type="dxa"/>
            <w:noWrap w:val="0"/>
            <w:vAlign w:val="center"/>
          </w:tcPr>
          <w:p w14:paraId="3925F8A1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732" w:type="dxa"/>
            <w:noWrap w:val="0"/>
            <w:vAlign w:val="center"/>
          </w:tcPr>
          <w:p w14:paraId="6B55FF7B">
            <w:pPr>
              <w:widowControl/>
              <w:snapToGrid w:val="0"/>
              <w:jc w:val="left"/>
              <w:rPr>
                <w:szCs w:val="21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022FC0E5">
            <w:pPr>
              <w:widowControl/>
              <w:snapToGrid w:val="0"/>
              <w:jc w:val="left"/>
              <w:rPr>
                <w:szCs w:val="21"/>
              </w:rPr>
            </w:pPr>
          </w:p>
        </w:tc>
      </w:tr>
      <w:tr w14:paraId="36D38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985" w:type="dxa"/>
            <w:gridSpan w:val="2"/>
            <w:noWrap w:val="0"/>
            <w:vAlign w:val="center"/>
          </w:tcPr>
          <w:p w14:paraId="4DDFE2A3"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  <w:t>总计</w:t>
            </w:r>
          </w:p>
        </w:tc>
        <w:tc>
          <w:tcPr>
            <w:tcW w:w="1404" w:type="dxa"/>
            <w:noWrap w:val="0"/>
            <w:vAlign w:val="center"/>
          </w:tcPr>
          <w:p w14:paraId="21A44627"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i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i/>
                <w:szCs w:val="21"/>
              </w:rPr>
              <w:t>不填</w:t>
            </w:r>
          </w:p>
        </w:tc>
        <w:tc>
          <w:tcPr>
            <w:tcW w:w="1040" w:type="dxa"/>
            <w:noWrap w:val="0"/>
            <w:vAlign w:val="center"/>
          </w:tcPr>
          <w:p w14:paraId="70EFDE18"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i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i/>
                <w:szCs w:val="21"/>
              </w:rPr>
              <w:t>不填</w:t>
            </w:r>
          </w:p>
        </w:tc>
        <w:tc>
          <w:tcPr>
            <w:tcW w:w="1040" w:type="dxa"/>
            <w:noWrap w:val="0"/>
            <w:vAlign w:val="center"/>
          </w:tcPr>
          <w:p w14:paraId="6EC2AAD9"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i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i/>
                <w:szCs w:val="21"/>
              </w:rPr>
              <w:t>不填</w:t>
            </w:r>
          </w:p>
        </w:tc>
        <w:tc>
          <w:tcPr>
            <w:tcW w:w="1559" w:type="dxa"/>
            <w:noWrap w:val="0"/>
            <w:vAlign w:val="center"/>
          </w:tcPr>
          <w:p w14:paraId="75770C12"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i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i/>
                <w:szCs w:val="21"/>
              </w:rPr>
              <w:t>填总的工作量</w:t>
            </w:r>
          </w:p>
        </w:tc>
        <w:tc>
          <w:tcPr>
            <w:tcW w:w="732" w:type="dxa"/>
            <w:noWrap w:val="0"/>
            <w:vAlign w:val="center"/>
          </w:tcPr>
          <w:p w14:paraId="5F40DBB7"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70E9EE36"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i/>
                <w:szCs w:val="21"/>
              </w:rPr>
              <w:t>不填</w:t>
            </w:r>
          </w:p>
        </w:tc>
      </w:tr>
    </w:tbl>
    <w:p w14:paraId="4C1BC1DB">
      <w:pPr>
        <w:pStyle w:val="14"/>
        <w:snapToGrid w:val="0"/>
        <w:ind w:firstLine="0" w:firstLineChars="0"/>
        <w:rPr>
          <w:rFonts w:hint="eastAsia"/>
          <w:i/>
          <w:iCs/>
          <w:color w:val="FF0000"/>
        </w:rPr>
      </w:pPr>
    </w:p>
    <w:p w14:paraId="315D2B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）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硬件询价单</w:t>
      </w:r>
    </w:p>
    <w:p w14:paraId="4BBD0D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center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br w:type="page"/>
      </w:r>
      <w:bookmarkStart w:id="63" w:name="_Toc146111071"/>
      <w:r>
        <w:rPr>
          <w:rFonts w:hint="default" w:ascii="方正黑体_GBK" w:hAnsi="方正黑体_GBK" w:eastAsia="方正黑体_GBK" w:cs="方正黑体_GBK"/>
          <w:sz w:val="44"/>
          <w:szCs w:val="44"/>
        </w:rPr>
        <w:t>第七章 效益分析及绩效</w:t>
      </w:r>
      <w:bookmarkEnd w:id="63"/>
    </w:p>
    <w:p w14:paraId="3227B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bookmarkStart w:id="64" w:name="_Toc146111072"/>
    </w:p>
    <w:p w14:paraId="41055A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 xml:space="preserve">7.1 </w:t>
      </w:r>
      <w:bookmarkEnd w:id="64"/>
      <w:r>
        <w:rPr>
          <w:rFonts w:hint="eastAsia" w:ascii="方正黑体_GBK" w:hAnsi="方正黑体_GBK" w:eastAsia="方正黑体_GBK" w:cs="方正黑体_GBK"/>
          <w:sz w:val="32"/>
          <w:szCs w:val="32"/>
        </w:rPr>
        <w:t>效益预估</w:t>
      </w:r>
    </w:p>
    <w:p w14:paraId="161D5D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（说明：项目建成后产生的经济、社会和生态等效益预估。）</w:t>
      </w:r>
    </w:p>
    <w:p w14:paraId="283575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C005C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方正黑体_GBK" w:hAnsi="方正黑体_GBK" w:eastAsia="方正黑体_GBK" w:cs="方正黑体_GBK"/>
          <w:sz w:val="32"/>
          <w:szCs w:val="32"/>
        </w:rPr>
      </w:pPr>
      <w:bookmarkStart w:id="65" w:name="_Toc146111073"/>
      <w:r>
        <w:rPr>
          <w:rFonts w:hint="default" w:ascii="方正黑体_GBK" w:hAnsi="方正黑体_GBK" w:eastAsia="方正黑体_GBK" w:cs="方正黑体_GBK"/>
          <w:sz w:val="32"/>
          <w:szCs w:val="32"/>
        </w:rPr>
        <w:t>7.2 项目绩效预估</w:t>
      </w:r>
      <w:bookmarkEnd w:id="65"/>
    </w:p>
    <w:p w14:paraId="789805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（项目绩效目标预估，应可量化）</w:t>
      </w:r>
      <w:bookmarkStart w:id="66" w:name="_Hlk117092677"/>
      <w:bookmarkEnd w:id="66"/>
    </w:p>
    <w:p w14:paraId="0C366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br w:type="page"/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附件：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1.项目业主单位统一社会信用代码证复印件；</w:t>
      </w:r>
    </w:p>
    <w:p w14:paraId="198D59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958" w:leftChars="456" w:firstLine="0" w:firstLineChars="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2.项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目业主单位信用报告（查询平台为“信用中国（四川成都）”“天府蓉易办”等）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；</w:t>
      </w:r>
    </w:p>
    <w:p w14:paraId="6D216D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960" w:firstLineChars="3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3.项目业主单位法人及经办人身份证复印件；</w:t>
      </w:r>
    </w:p>
    <w:p w14:paraId="1D849A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960" w:firstLineChars="3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4.近2年度财务报表；</w:t>
      </w:r>
    </w:p>
    <w:p w14:paraId="52876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960" w:firstLineChars="3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5.承诺书；</w:t>
      </w:r>
    </w:p>
    <w:p w14:paraId="5F75FD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958" w:leftChars="456" w:firstLine="0" w:firstLineChars="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6.基地（园区）用地合法合规证明材料（涉及用地的项目提供，包括不动产权证书、农村土地承包经营权证、租赁合同、承包合同、流转合同或其他可证明其土地权属的权证）；</w:t>
      </w:r>
    </w:p>
    <w:p w14:paraId="405AA8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960" w:firstLineChars="30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7.可提供的其他材料</w:t>
      </w:r>
    </w:p>
    <w:p w14:paraId="20DBEB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br w:type="page"/>
      </w:r>
    </w:p>
    <w:p w14:paraId="0AEBFF3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720"/>
        <w:jc w:val="center"/>
        <w:textAlignment w:val="baseline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自筹资金承诺书（模板）</w:t>
      </w:r>
    </w:p>
    <w:p w14:paraId="2944EFB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jc w:val="center"/>
        <w:textAlignment w:val="baseline"/>
        <w:rPr>
          <w:rFonts w:ascii="仿宋_GB2312" w:hAnsi="仿宋_GB2312" w:eastAsia="仿宋_GB2312" w:cs="仿宋_GB2312"/>
          <w:sz w:val="32"/>
          <w:szCs w:val="32"/>
        </w:rPr>
      </w:pPr>
    </w:p>
    <w:p w14:paraId="2BED216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2026年四川天府新区智慧农业创新应用基地（XX）建设项目（XX）计划总投资XX万元，为确保本项目顺利实施，本公司保证项目资金落实到位，全额垫付资金后接受验收，验收通过后享受补贴。</w:t>
      </w:r>
    </w:p>
    <w:p w14:paraId="37F6351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特此承诺！</w:t>
      </w:r>
    </w:p>
    <w:p w14:paraId="5ED8189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jc w:val="lef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</w:t>
      </w:r>
    </w:p>
    <w:p w14:paraId="3A3297F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jc w:val="lef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11B8690B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jc w:val="righ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XXXXX有限公司</w:t>
      </w:r>
    </w:p>
    <w:p w14:paraId="2DEEA46D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righ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2026年4月X日</w:t>
      </w:r>
    </w:p>
    <w:p w14:paraId="120341F4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  <w:rPr>
          <w:rFonts w:ascii="黑体" w:hAnsi="黑体" w:eastAsia="仿宋_GB2312" w:cs="黑体"/>
          <w:sz w:val="32"/>
          <w:szCs w:val="28"/>
        </w:rPr>
      </w:pPr>
    </w:p>
    <w:p w14:paraId="377FC0D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02718309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3902956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4F10398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4DB0652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7B0A828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77D6557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1C40D62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379CA49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7835EBF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11871D9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p w14:paraId="1E4E5668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项目承诺书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（模板）</w:t>
      </w:r>
    </w:p>
    <w:p w14:paraId="2E356C50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left"/>
        <w:textAlignment w:val="baseline"/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2AA4594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textAlignment w:val="baseline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sz w:val="32"/>
          <w:szCs w:val="32"/>
          <w:lang w:val="en-US" w:eastAsia="zh-CN"/>
        </w:rPr>
        <w:t>我公司承诺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2026年四川天府新区智慧农业创新应用基地（XX）建设项目（XX）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的财政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补助资金不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用于土地购置、征地拆迁、债务清偿、车辆购置、办公用品采购等支出。</w:t>
      </w:r>
    </w:p>
    <w:p w14:paraId="57B820E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2023年以来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我公司不存在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各级财政资金支持建设的同一场地相同建设内容的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情况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，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未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重复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享受财政资金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支持。</w:t>
      </w:r>
    </w:p>
    <w:p w14:paraId="337B991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textAlignment w:val="baseline"/>
        <w:rPr>
          <w:rFonts w:hint="eastAsia" w:eastAsia="方正仿宋_GBK" w:cs="Times New Roman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sz w:val="32"/>
          <w:szCs w:val="32"/>
          <w:lang w:val="en-US" w:eastAsia="zh-CN"/>
        </w:rPr>
        <w:t>若存在上述问题，我公司承诺不申请享受财政资金补助。</w:t>
      </w:r>
    </w:p>
    <w:p w14:paraId="04E1E37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特此承诺！</w:t>
      </w:r>
    </w:p>
    <w:p w14:paraId="6DBFE9C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textAlignment w:val="baseline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193BD1F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textAlignment w:val="baseline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5CDFED21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/>
        <w:jc w:val="righ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XXXXX有限公司</w:t>
      </w:r>
    </w:p>
    <w:p w14:paraId="761849C4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right"/>
        <w:textAlignment w:val="baseline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2026年4月X日</w:t>
      </w:r>
    </w:p>
    <w:p w14:paraId="2FF9C3F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560" w:lineRule="exact"/>
        <w:textAlignment w:val="baseline"/>
      </w:pPr>
    </w:p>
    <w:sectPr>
      <w:headerReference r:id="rId6" w:type="default"/>
      <w:footerReference r:id="rId7" w:type="default"/>
      <w:pgSz w:w="11906" w:h="16838"/>
      <w:pgMar w:top="1928" w:right="1304" w:bottom="1531" w:left="1531" w:header="850" w:footer="1247" w:gutter="0"/>
      <w:cols w:space="720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7FFAEFF" w:usb1="F9DFFFFF" w:usb2="0000007F" w:usb3="00000000" w:csb0="203F01FF" w:csb1="DFFF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2F258C">
    <w:pPr>
      <w:pStyle w:val="7"/>
      <w:framePr w:wrap="around" w:vAnchor="text" w:hAnchor="margin" w:xAlign="outside" w:y="1"/>
      <w:ind w:right="296" w:rightChars="141" w:firstLine="280" w:firstLineChars="100"/>
      <w:rPr>
        <w:rStyle w:val="11"/>
        <w:rFonts w:hint="eastAsia" w:ascii="宋体" w:hAnsi="宋体"/>
        <w:sz w:val="28"/>
        <w:szCs w:val="28"/>
      </w:rPr>
    </w:pPr>
    <w:r>
      <w:rPr>
        <w:rStyle w:val="11"/>
        <w:rFonts w:hint="eastAsia" w:ascii="宋体" w:hAnsi="宋体"/>
        <w:sz w:val="28"/>
        <w:szCs w:val="28"/>
      </w:rPr>
      <w:t xml:space="preserve">－ </w:t>
    </w:r>
    <w:r>
      <w:rPr>
        <w:rStyle w:val="11"/>
        <w:rFonts w:ascii="宋体" w:hAnsi="宋体"/>
        <w:sz w:val="28"/>
        <w:szCs w:val="28"/>
      </w:rPr>
      <w:fldChar w:fldCharType="begin"/>
    </w:r>
    <w:r>
      <w:rPr>
        <w:rStyle w:val="11"/>
        <w:rFonts w:ascii="宋体" w:hAnsi="宋体"/>
        <w:sz w:val="28"/>
        <w:szCs w:val="28"/>
      </w:rPr>
      <w:instrText xml:space="preserve">PAGE  </w:instrText>
    </w:r>
    <w:r>
      <w:rPr>
        <w:rStyle w:val="11"/>
        <w:rFonts w:ascii="宋体" w:hAnsi="宋体"/>
        <w:sz w:val="28"/>
        <w:szCs w:val="28"/>
      </w:rPr>
      <w:fldChar w:fldCharType="separate"/>
    </w:r>
    <w:r>
      <w:rPr>
        <w:rStyle w:val="11"/>
        <w:rFonts w:ascii="宋体" w:hAnsi="宋体"/>
        <w:sz w:val="28"/>
        <w:szCs w:val="28"/>
      </w:rPr>
      <w:t>27</w:t>
    </w:r>
    <w:r>
      <w:rPr>
        <w:rStyle w:val="11"/>
        <w:rFonts w:ascii="宋体" w:hAnsi="宋体"/>
        <w:sz w:val="28"/>
        <w:szCs w:val="28"/>
      </w:rPr>
      <w:fldChar w:fldCharType="end"/>
    </w:r>
    <w:r>
      <w:rPr>
        <w:rStyle w:val="11"/>
        <w:rFonts w:hint="eastAsia" w:ascii="宋体" w:hAnsi="宋体"/>
        <w:sz w:val="28"/>
        <w:szCs w:val="28"/>
      </w:rPr>
      <w:t xml:space="preserve"> －</w:t>
    </w:r>
  </w:p>
  <w:p w14:paraId="15296E80">
    <w:pPr>
      <w:pStyle w:val="7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AE301C">
    <w:pPr>
      <w:pStyle w:val="7"/>
      <w:ind w:right="307" w:rightChars="146" w:firstLine="180" w:firstLineChars="100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084580" cy="23050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4580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E3D39B">
                          <w:pPr>
                            <w:pStyle w:val="7"/>
                            <w:ind w:right="307" w:rightChars="146" w:firstLine="280" w:firstLineChars="100"/>
                            <w:jc w:val="center"/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29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8.15pt;width:85.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bYrDNEAAAAEAQAADwAAAAAAAAABACAAAAAiAAAAZHJzL2Rvd25y&#10;ZXYueG1sUEsBAhQAFAAAAAgAh07iQH92IwzMAQAAmAMAAA4AAAAAAAAAAQAgAAAAIA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AE3D39B">
                    <w:pPr>
                      <w:pStyle w:val="7"/>
                      <w:ind w:right="307" w:rightChars="146" w:firstLine="280" w:firstLineChars="100"/>
                      <w:jc w:val="center"/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29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9E1DCE"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937F98"/>
    <w:multiLevelType w:val="singleLevel"/>
    <w:tmpl w:val="EB937F9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CF0548"/>
    <w:rsid w:val="0C0B5F4D"/>
    <w:rsid w:val="209F5283"/>
    <w:rsid w:val="316A459E"/>
    <w:rsid w:val="36CF0548"/>
    <w:rsid w:val="79E0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iPriority="99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2"/>
    <w:basedOn w:val="1"/>
    <w:next w:val="1"/>
    <w:link w:val="13"/>
    <w:qFormat/>
    <w:uiPriority w:val="0"/>
    <w:pPr>
      <w:keepNext/>
      <w:keepLines/>
      <w:adjustRightInd w:val="0"/>
      <w:spacing w:line="360" w:lineRule="auto"/>
      <w:textAlignment w:val="baseline"/>
      <w:outlineLvl w:val="1"/>
    </w:pPr>
    <w:rPr>
      <w:rFonts w:ascii="黑体" w:eastAsia="黑体"/>
      <w:sz w:val="30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tLeast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Message Header"/>
    <w:basedOn w:val="1"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Cambria" w:hAnsi="Cambria" w:eastAsia="宋体" w:cs="Times New Roman"/>
      <w:sz w:val="24"/>
      <w:szCs w:val="24"/>
    </w:rPr>
  </w:style>
  <w:style w:type="paragraph" w:styleId="6">
    <w:name w:val="Plain Text"/>
    <w:basedOn w:val="1"/>
    <w:qFormat/>
    <w:uiPriority w:val="0"/>
    <w:rPr>
      <w:rFonts w:ascii="宋体" w:hAnsi="Courier New"/>
      <w:szCs w:val="21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1">
    <w:name w:val="page number"/>
    <w:qFormat/>
    <w:uiPriority w:val="99"/>
  </w:style>
  <w:style w:type="paragraph" w:customStyle="1" w:styleId="12">
    <w:name w:val="p3 Char"/>
    <w:basedOn w:val="1"/>
    <w:qFormat/>
    <w:uiPriority w:val="0"/>
    <w:pPr>
      <w:widowControl/>
      <w:spacing w:before="100" w:beforeAutospacing="1" w:after="100" w:afterAutospacing="1" w:line="600" w:lineRule="atLeast"/>
      <w:ind w:firstLine="480"/>
      <w:jc w:val="left"/>
    </w:pPr>
    <w:rPr>
      <w:rFonts w:ascii="宋体" w:hAnsi="宋体" w:eastAsia="宋体" w:cs="宋体"/>
      <w:kern w:val="0"/>
      <w:sz w:val="26"/>
      <w:szCs w:val="26"/>
    </w:rPr>
  </w:style>
  <w:style w:type="character" w:customStyle="1" w:styleId="13">
    <w:name w:val=" Char Char11"/>
    <w:link w:val="2"/>
    <w:qFormat/>
    <w:uiPriority w:val="0"/>
    <w:rPr>
      <w:rFonts w:ascii="黑体" w:eastAsia="黑体"/>
      <w:sz w:val="30"/>
    </w:rPr>
  </w:style>
  <w:style w:type="paragraph" w:customStyle="1" w:styleId="14">
    <w:name w:val="要求正文"/>
    <w:basedOn w:val="1"/>
    <w:qFormat/>
    <w:uiPriority w:val="0"/>
    <w:pPr>
      <w:spacing w:line="400" w:lineRule="exact"/>
      <w:ind w:firstLine="420" w:firstLineChars="200"/>
    </w:pPr>
    <w:rPr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0</Words>
  <Characters>0</Characters>
  <Lines>0</Lines>
  <Paragraphs>0</Paragraphs>
  <TotalTime>34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2026-04-01T02:50:00Z</dcterms:created>
  <dc:creator>Rick</dc:creator>
  <cp:lastModifiedBy>Rick</cp:lastModifiedBy>
  <cp:lastPrinted>2026-04-01T03:32:13Z</cp:lastPrinted>
  <dcterms:modified xsi:type="dcterms:W3CDTF">2026-04-01T03:39:23Z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8EFFE1322CB940B6807198F33AE4999B_11</vt:lpwstr>
  </property>
  <property fmtid="{D5CDD505-2E9C-101B-9397-08002B2CF9AE}" pid="4" name="KSOTemplateDocerSaveRecord">
    <vt:lpwstr>eyJoZGlkIjoiMGU4OTU0YjkwMjQ3ZTU4OGNmMmM0MjI0OGMyN2QwNDkiLCJ1c2VySWQiOiI0MjI1OTk2NzUifQ==</vt:lpwstr>
  </property>
</Properties>
</file>