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6DD" w:rsidRPr="009425A2" w:rsidRDefault="003C36DD" w:rsidP="003C36DD">
      <w:pPr>
        <w:pStyle w:val="New"/>
        <w:shd w:val="clear" w:color="auto" w:fill="FFFFFF"/>
        <w:spacing w:line="500" w:lineRule="exact"/>
        <w:jc w:val="left"/>
        <w:rPr>
          <w:rFonts w:ascii="仿宋_GB2312" w:eastAsia="仿宋_GB2312" w:hAnsi="仿宋_GB2312"/>
          <w:sz w:val="32"/>
        </w:rPr>
      </w:pPr>
      <w:r>
        <w:rPr>
          <w:rFonts w:ascii="仿宋_GB2312" w:eastAsia="仿宋_GB2312" w:hAnsi="仿宋_GB2312" w:hint="eastAsia"/>
          <w:sz w:val="32"/>
        </w:rPr>
        <w:t>附件2：</w:t>
      </w:r>
    </w:p>
    <w:p w:rsidR="003C36DD" w:rsidRDefault="003C36DD" w:rsidP="003C36DD">
      <w:pPr>
        <w:spacing w:line="554" w:lineRule="exact"/>
        <w:ind w:firstLineChars="200" w:firstLine="720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县域</w:t>
      </w:r>
      <w:r w:rsidRPr="00D3307D">
        <w:rPr>
          <w:rFonts w:ascii="方正小标宋简体" w:eastAsia="方正小标宋简体" w:hint="eastAsia"/>
          <w:sz w:val="36"/>
          <w:szCs w:val="36"/>
        </w:rPr>
        <w:t>电子商务</w:t>
      </w:r>
      <w:r>
        <w:rPr>
          <w:rFonts w:ascii="方正小标宋简体" w:eastAsia="方正小标宋简体" w:hint="eastAsia"/>
          <w:sz w:val="36"/>
          <w:szCs w:val="36"/>
        </w:rPr>
        <w:t>专业人才特训</w:t>
      </w:r>
    </w:p>
    <w:p w:rsidR="003C36DD" w:rsidRDefault="003C36DD" w:rsidP="003C36DD">
      <w:pPr>
        <w:spacing w:line="554" w:lineRule="exact"/>
        <w:ind w:firstLineChars="200" w:firstLine="720"/>
        <w:jc w:val="center"/>
        <w:rPr>
          <w:rFonts w:ascii="方正小标宋简体" w:eastAsia="方正小标宋简体"/>
          <w:sz w:val="36"/>
          <w:szCs w:val="36"/>
        </w:rPr>
      </w:pPr>
      <w:r w:rsidRPr="00D3307D">
        <w:rPr>
          <w:rFonts w:ascii="方正小标宋简体" w:eastAsia="方正小标宋简体" w:hint="eastAsia"/>
          <w:sz w:val="36"/>
          <w:szCs w:val="36"/>
        </w:rPr>
        <w:t>及组团参加“2019川货网购节”</w:t>
      </w:r>
      <w:r>
        <w:rPr>
          <w:rFonts w:ascii="方正小标宋简体" w:eastAsia="方正小标宋简体" w:hint="eastAsia"/>
          <w:sz w:val="36"/>
          <w:szCs w:val="36"/>
        </w:rPr>
        <w:t>等活动比选方案</w:t>
      </w:r>
    </w:p>
    <w:p w:rsidR="003C36DD" w:rsidRDefault="003C36DD" w:rsidP="003C36DD">
      <w:pPr>
        <w:spacing w:line="554" w:lineRule="exact"/>
        <w:ind w:firstLineChars="200" w:firstLine="640"/>
        <w:jc w:val="center"/>
        <w:rPr>
          <w:rFonts w:ascii="黑体" w:eastAsia="黑体" w:hAnsi="黑体"/>
          <w:sz w:val="32"/>
          <w:szCs w:val="32"/>
        </w:rPr>
      </w:pPr>
    </w:p>
    <w:p w:rsidR="003C36DD" w:rsidRPr="009425A2" w:rsidRDefault="003C36DD" w:rsidP="003C36DD">
      <w:pPr>
        <w:spacing w:line="554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为高质量、高标准推进电子商务各项工作，根据《2019年绵阳市电子商务工作要点》，特制定本次比选方案。</w:t>
      </w:r>
    </w:p>
    <w:p w:rsidR="003C36DD" w:rsidRDefault="003C36DD" w:rsidP="003C36DD">
      <w:pPr>
        <w:spacing w:line="554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</w:t>
      </w:r>
      <w:r w:rsidRPr="0054655D">
        <w:rPr>
          <w:rFonts w:ascii="黑体" w:eastAsia="黑体" w:hAnsi="黑体" w:hint="eastAsia"/>
          <w:sz w:val="32"/>
          <w:szCs w:val="32"/>
        </w:rPr>
        <w:t>、</w:t>
      </w:r>
      <w:r>
        <w:rPr>
          <w:rFonts w:ascii="黑体" w:eastAsia="黑体" w:hAnsi="黑体" w:hint="eastAsia"/>
          <w:sz w:val="32"/>
          <w:szCs w:val="32"/>
        </w:rPr>
        <w:t>比选项目简介</w:t>
      </w:r>
    </w:p>
    <w:p w:rsidR="003C36DD" w:rsidRPr="00875253" w:rsidRDefault="003C36DD" w:rsidP="003C36DD">
      <w:pPr>
        <w:spacing w:line="554" w:lineRule="exact"/>
        <w:ind w:firstLineChars="200" w:firstLine="643"/>
        <w:rPr>
          <w:rFonts w:ascii="楷体_GB2312" w:eastAsia="楷体_GB2312" w:hAnsi="仿宋_GB2312" w:cs="黑体"/>
          <w:b/>
          <w:sz w:val="32"/>
          <w:szCs w:val="24"/>
        </w:rPr>
      </w:pPr>
      <w:r w:rsidRPr="00875253">
        <w:rPr>
          <w:rFonts w:ascii="楷体_GB2312" w:eastAsia="楷体_GB2312" w:hAnsi="仿宋_GB2312" w:cs="黑体" w:hint="eastAsia"/>
          <w:b/>
          <w:sz w:val="32"/>
          <w:szCs w:val="24"/>
        </w:rPr>
        <w:t>（一）县域电子商务专业人才特训</w:t>
      </w:r>
    </w:p>
    <w:p w:rsidR="003C36DD" w:rsidRDefault="003C36DD" w:rsidP="003C36DD">
      <w:pPr>
        <w:pStyle w:val="NewNewNewNewNewNewNewNewNewNewNew"/>
        <w:spacing w:line="554" w:lineRule="exact"/>
        <w:ind w:firstLineChars="200" w:firstLine="640"/>
        <w:rPr>
          <w:rFonts w:ascii="仿宋_GB2312" w:eastAsia="仿宋_GB2312" w:hAnsi="仿宋_GB2312"/>
          <w:sz w:val="32"/>
        </w:rPr>
      </w:pPr>
      <w:r>
        <w:rPr>
          <w:rFonts w:ascii="仿宋_GB2312" w:eastAsia="仿宋_GB2312" w:hAnsi="仿宋_GB2312" w:hint="eastAsia"/>
          <w:sz w:val="32"/>
        </w:rPr>
        <w:t>开展多层面电子商务培训工作，帮助当地县级政府培养农村电商专业人才队伍，解决制约县域电商发展中专业人才短缺的瓶颈问题。探索县域电商人才建设创新模式，推动电商精准扶贫工作的开展。</w:t>
      </w:r>
    </w:p>
    <w:p w:rsidR="003C36DD" w:rsidRPr="00A040C6" w:rsidRDefault="003C36DD" w:rsidP="003C36DD">
      <w:pPr>
        <w:spacing w:line="554" w:lineRule="exact"/>
        <w:ind w:firstLineChars="200" w:firstLine="643"/>
        <w:rPr>
          <w:rFonts w:ascii="楷体_GB2312" w:eastAsia="楷体_GB2312" w:hAnsi="仿宋_GB2312" w:cs="黑体"/>
          <w:b/>
          <w:sz w:val="32"/>
          <w:szCs w:val="24"/>
        </w:rPr>
      </w:pPr>
      <w:r w:rsidRPr="00246952">
        <w:rPr>
          <w:rFonts w:ascii="楷体_GB2312" w:eastAsia="楷体_GB2312" w:hAnsi="仿宋_GB2312" w:cs="黑体" w:hint="eastAsia"/>
          <w:b/>
          <w:sz w:val="32"/>
          <w:szCs w:val="24"/>
        </w:rPr>
        <w:t>（二）</w:t>
      </w:r>
      <w:r w:rsidRPr="00A040C6">
        <w:rPr>
          <w:rFonts w:ascii="楷体_GB2312" w:eastAsia="楷体_GB2312" w:hAnsi="仿宋_GB2312" w:cs="黑体" w:hint="eastAsia"/>
          <w:b/>
          <w:sz w:val="32"/>
          <w:szCs w:val="24"/>
        </w:rPr>
        <w:t>组团参加“2019川货网购节暨电子商务发展峰会和四川省贫困地区农特产品活动”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 w:rsidRPr="00246952">
        <w:rPr>
          <w:rFonts w:ascii="仿宋_GB2312" w:eastAsia="仿宋_GB2312" w:hAnsi="仿宋_GB2312" w:cs="黑体" w:hint="eastAsia"/>
          <w:sz w:val="32"/>
          <w:szCs w:val="24"/>
        </w:rPr>
        <w:t>“2019川货网购节暨电子商务发展峰会和四川省贫困地区农特产品活动”</w:t>
      </w:r>
      <w:r>
        <w:rPr>
          <w:rFonts w:ascii="仿宋_GB2312" w:eastAsia="仿宋_GB2312" w:hAnsi="仿宋_GB2312" w:cs="黑体" w:hint="eastAsia"/>
          <w:sz w:val="32"/>
          <w:szCs w:val="24"/>
        </w:rPr>
        <w:t>是由四川省商务厅主办，将于11月下旬在成都举办。期间将举办集中体验展示展销、农商互联暨实地产销对接、品牌川货电商区域合作推介会暨电商峰会论坛、中国（四川）贫困地区农产品品牌推介、品质川货互动展示、品牌川货电商现场互动、品牌川货线上推广等活动。</w:t>
      </w:r>
    </w:p>
    <w:p w:rsidR="003C36DD" w:rsidRDefault="003C36DD" w:rsidP="003C36DD">
      <w:pPr>
        <w:spacing w:line="554" w:lineRule="exact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>按照活动通知要求，我市将择优推荐20个以上网销优势企业集中参加展示展销。（详见川商电商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〔2019〕17号文件</w:t>
      </w:r>
      <w:r>
        <w:rPr>
          <w:rFonts w:ascii="仿宋_GB2312" w:eastAsia="仿宋_GB2312" w:hAnsi="仿宋_GB2312" w:cs="黑体" w:hint="eastAsia"/>
          <w:sz w:val="32"/>
          <w:szCs w:val="24"/>
        </w:rPr>
        <w:t>）</w:t>
      </w:r>
    </w:p>
    <w:p w:rsidR="003C36DD" w:rsidRPr="00A040C6" w:rsidRDefault="003C36DD" w:rsidP="003C36DD">
      <w:pPr>
        <w:spacing w:line="554" w:lineRule="exact"/>
        <w:ind w:firstLineChars="200" w:firstLine="643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楷体_GB2312" w:eastAsia="楷体_GB2312" w:hAnsi="仿宋_GB2312" w:cs="黑体" w:hint="eastAsia"/>
          <w:b/>
          <w:sz w:val="32"/>
          <w:szCs w:val="24"/>
        </w:rPr>
        <w:t>（三）</w:t>
      </w:r>
      <w:r w:rsidRPr="00A040C6">
        <w:rPr>
          <w:rFonts w:ascii="楷体_GB2312" w:eastAsia="楷体_GB2312" w:hAnsi="仿宋_GB2312" w:cs="黑体" w:hint="eastAsia"/>
          <w:b/>
          <w:sz w:val="32"/>
          <w:szCs w:val="24"/>
        </w:rPr>
        <w:t>绵阳造扶贫产品（农特产品）网销对接活动</w:t>
      </w:r>
    </w:p>
    <w:p w:rsidR="003C36DD" w:rsidRPr="00A040C6" w:rsidRDefault="003C36DD" w:rsidP="003C36DD">
      <w:pPr>
        <w:spacing w:line="554" w:lineRule="exact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 xml:space="preserve">    为进一步发挥电子商务优势作用，带动我市农特产品尤其是扶贫产品走出去，积极组织市内外优势电商企业、网络</w:t>
      </w:r>
      <w:r>
        <w:rPr>
          <w:rFonts w:ascii="仿宋_GB2312" w:eastAsia="仿宋_GB2312" w:hAnsi="仿宋_GB2312" w:cs="黑体" w:hint="eastAsia"/>
          <w:sz w:val="32"/>
          <w:szCs w:val="24"/>
        </w:rPr>
        <w:lastRenderedPageBreak/>
        <w:t>新媒体、网红新势力等资源，以产销对接、展示展销及产品推介等活动形式，以线上线下融合的方式进行销售推广。</w:t>
      </w:r>
    </w:p>
    <w:p w:rsidR="003C36DD" w:rsidRPr="00B972AC" w:rsidRDefault="003C36DD" w:rsidP="003C36DD">
      <w:pPr>
        <w:spacing w:line="554" w:lineRule="exact"/>
        <w:ind w:firstLineChars="150" w:firstLine="48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</w:t>
      </w:r>
      <w:r w:rsidRPr="00B972AC">
        <w:rPr>
          <w:rFonts w:ascii="黑体" w:eastAsia="黑体" w:hAnsi="黑体" w:hint="eastAsia"/>
          <w:sz w:val="32"/>
          <w:szCs w:val="32"/>
        </w:rPr>
        <w:t>、比选项目服务内容</w:t>
      </w:r>
    </w:p>
    <w:p w:rsidR="003C36DD" w:rsidRPr="00875253" w:rsidRDefault="003C36DD" w:rsidP="003C36DD">
      <w:pPr>
        <w:spacing w:line="554" w:lineRule="exact"/>
        <w:ind w:firstLineChars="200" w:firstLine="643"/>
        <w:rPr>
          <w:rFonts w:ascii="楷体_GB2312" w:eastAsia="楷体_GB2312" w:hAnsi="仿宋_GB2312" w:cs="黑体"/>
          <w:b/>
          <w:sz w:val="32"/>
          <w:szCs w:val="24"/>
        </w:rPr>
      </w:pPr>
      <w:r w:rsidRPr="00875253">
        <w:rPr>
          <w:rFonts w:ascii="楷体_GB2312" w:eastAsia="楷体_GB2312" w:hAnsi="仿宋_GB2312" w:cs="黑体" w:hint="eastAsia"/>
          <w:b/>
          <w:sz w:val="32"/>
          <w:szCs w:val="24"/>
        </w:rPr>
        <w:t>（一）县域电子商务专业人才特训</w:t>
      </w:r>
    </w:p>
    <w:p w:rsidR="003C36DD" w:rsidRDefault="003C36DD" w:rsidP="003C36DD">
      <w:pPr>
        <w:pStyle w:val="NewNewNewNewNewNewNewNewNewNewNew"/>
        <w:spacing w:line="554" w:lineRule="exact"/>
        <w:ind w:firstLine="640"/>
        <w:rPr>
          <w:rFonts w:ascii="仿宋_GB2312" w:eastAsia="仿宋_GB2312" w:hAnsi="仿宋_GB2312"/>
          <w:sz w:val="32"/>
        </w:rPr>
      </w:pPr>
      <w:r>
        <w:rPr>
          <w:rFonts w:ascii="仿宋_GB2312" w:eastAsia="仿宋_GB2312" w:hAnsi="仿宋_GB2312" w:hint="eastAsia"/>
          <w:sz w:val="32"/>
        </w:rPr>
        <w:t>制定符合县域电商人才特训的培训方案；培训人员不低于70人/期，地点不限。施教机构组织的由政府主管部门、电商企业和专家组成的顾问团队，结合当地县域产业实际情况，经过专业化实战化的指导和训练，使参训学员充分掌握全网运营、数据分析、视觉系统构建、网络推广、品牌营销等方面的专业技能。具体课程由施教机构研发提交确定。</w:t>
      </w:r>
    </w:p>
    <w:p w:rsidR="003C36DD" w:rsidRPr="00A040C6" w:rsidRDefault="003C36DD" w:rsidP="003C36DD">
      <w:pPr>
        <w:spacing w:line="554" w:lineRule="exact"/>
        <w:ind w:firstLineChars="200" w:firstLine="643"/>
        <w:rPr>
          <w:rFonts w:ascii="楷体_GB2312" w:eastAsia="楷体_GB2312" w:hAnsi="仿宋_GB2312" w:cs="黑体"/>
          <w:b/>
          <w:sz w:val="32"/>
          <w:szCs w:val="24"/>
        </w:rPr>
      </w:pPr>
      <w:r w:rsidRPr="00246952">
        <w:rPr>
          <w:rFonts w:ascii="楷体_GB2312" w:eastAsia="楷体_GB2312" w:hAnsi="仿宋_GB2312" w:cs="黑体" w:hint="eastAsia"/>
          <w:b/>
          <w:sz w:val="32"/>
          <w:szCs w:val="24"/>
        </w:rPr>
        <w:t>（二）</w:t>
      </w:r>
      <w:r w:rsidRPr="00A040C6">
        <w:rPr>
          <w:rFonts w:ascii="楷体_GB2312" w:eastAsia="楷体_GB2312" w:hAnsi="仿宋_GB2312" w:cs="黑体" w:hint="eastAsia"/>
          <w:b/>
          <w:sz w:val="32"/>
          <w:szCs w:val="24"/>
        </w:rPr>
        <w:t>组团参加“2019川货网购节暨电子商务发展峰会和四川省贫困地区农特产品活动”及绵阳造扶贫产品（农特产品）网销对接活动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 w:hint="eastAsia"/>
          <w:sz w:val="32"/>
          <w:szCs w:val="24"/>
        </w:rPr>
        <w:t>1.拟定绵阳团参展活动方案；</w:t>
      </w:r>
    </w:p>
    <w:p w:rsidR="003C36DD" w:rsidRPr="00C00261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 w:hint="eastAsia"/>
          <w:sz w:val="32"/>
          <w:szCs w:val="24"/>
        </w:rPr>
        <w:t>2.精选、组织20家企业参加展示展销及推介等活动；</w:t>
      </w:r>
    </w:p>
    <w:p w:rsidR="003C36DD" w:rsidRPr="00C00261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 w:hint="eastAsia"/>
          <w:sz w:val="32"/>
          <w:szCs w:val="24"/>
        </w:rPr>
        <w:t>3.参会证件办理，收集参会人员信息，与组委会密切联系，协助组好绵阳代表团参展、参会报名和各类证件办理及领取工作</w:t>
      </w:r>
      <w:r>
        <w:rPr>
          <w:rFonts w:ascii="仿宋_GB2312" w:eastAsia="仿宋_GB2312" w:hAnsi="仿宋_GB2312" w:cs="黑体" w:hint="eastAsia"/>
          <w:sz w:val="32"/>
          <w:szCs w:val="24"/>
        </w:rPr>
        <w:t>；</w:t>
      </w:r>
    </w:p>
    <w:p w:rsidR="003C36DD" w:rsidRPr="00C00261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 w:hint="eastAsia"/>
          <w:sz w:val="32"/>
          <w:szCs w:val="24"/>
        </w:rPr>
        <w:t>4.强化宣传推广。结合绵阳团活动实际收集宣传材料并提供给市商务局</w:t>
      </w:r>
      <w:r>
        <w:rPr>
          <w:rFonts w:ascii="仿宋_GB2312" w:eastAsia="仿宋_GB2312" w:hAnsi="仿宋_GB2312" w:cs="黑体" w:hint="eastAsia"/>
          <w:sz w:val="32"/>
          <w:szCs w:val="24"/>
        </w:rPr>
        <w:t>、组委会</w:t>
      </w:r>
      <w:r w:rsidRPr="00C00261">
        <w:rPr>
          <w:rFonts w:ascii="仿宋_GB2312" w:eastAsia="仿宋_GB2312" w:hAnsi="仿宋_GB2312" w:cs="黑体" w:hint="eastAsia"/>
          <w:sz w:val="32"/>
          <w:szCs w:val="24"/>
        </w:rPr>
        <w:t>进行宣传</w:t>
      </w:r>
      <w:r>
        <w:rPr>
          <w:rFonts w:ascii="仿宋_GB2312" w:eastAsia="仿宋_GB2312" w:hAnsi="仿宋_GB2312" w:cs="黑体" w:hint="eastAsia"/>
          <w:sz w:val="32"/>
          <w:szCs w:val="24"/>
        </w:rPr>
        <w:t>；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 w:hint="eastAsia"/>
          <w:sz w:val="32"/>
          <w:szCs w:val="24"/>
        </w:rPr>
        <w:t>5.</w:t>
      </w:r>
      <w:r>
        <w:rPr>
          <w:rFonts w:ascii="仿宋_GB2312" w:eastAsia="仿宋_GB2312" w:hAnsi="仿宋_GB2312" w:cs="黑体" w:hint="eastAsia"/>
          <w:sz w:val="32"/>
          <w:szCs w:val="24"/>
        </w:rPr>
        <w:t>做好现场管理。加强与组委会衔接，确保布展、参展和撤展工作顺利进行，协助参展单位做好展品及仓储保管事宜；保障现场管理有序；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>6.做好后勤保障。根据绵阳团实际需要，组织好参展参会代表食宿、交通等后勤保障工作。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lastRenderedPageBreak/>
        <w:t>7.协助做好现场成交统计及参展总结等相关工作。绵阳团交办的其他事务。</w:t>
      </w:r>
    </w:p>
    <w:p w:rsidR="003C36DD" w:rsidRPr="00A040C6" w:rsidRDefault="003C36DD" w:rsidP="003C36DD">
      <w:pPr>
        <w:spacing w:line="554" w:lineRule="exact"/>
        <w:ind w:firstLineChars="200" w:firstLine="643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楷体_GB2312" w:eastAsia="楷体_GB2312" w:hAnsi="仿宋_GB2312" w:cs="黑体" w:hint="eastAsia"/>
          <w:b/>
          <w:sz w:val="32"/>
          <w:szCs w:val="24"/>
        </w:rPr>
        <w:t>（三）</w:t>
      </w:r>
      <w:r w:rsidRPr="00A040C6">
        <w:rPr>
          <w:rFonts w:ascii="楷体_GB2312" w:eastAsia="楷体_GB2312" w:hAnsi="仿宋_GB2312" w:cs="黑体" w:hint="eastAsia"/>
          <w:b/>
          <w:sz w:val="32"/>
          <w:szCs w:val="24"/>
        </w:rPr>
        <w:t>绵阳造扶贫产品（农特产品）网销对接活动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>1.制定活动方案；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>2.精选、组织企业参加展示展销及推介活动；</w:t>
      </w:r>
    </w:p>
    <w:p w:rsidR="003C36DD" w:rsidRPr="00C00261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>3</w:t>
      </w:r>
      <w:r w:rsidRPr="00C00261">
        <w:rPr>
          <w:rFonts w:ascii="仿宋_GB2312" w:eastAsia="仿宋_GB2312" w:hAnsi="仿宋_GB2312" w:cs="黑体" w:hint="eastAsia"/>
          <w:sz w:val="32"/>
          <w:szCs w:val="24"/>
        </w:rPr>
        <w:t>.强化宣传推广。结合活动实际收集宣传材料并提供给市商务局进行宣传</w:t>
      </w:r>
      <w:r>
        <w:rPr>
          <w:rFonts w:ascii="仿宋_GB2312" w:eastAsia="仿宋_GB2312" w:hAnsi="仿宋_GB2312" w:cs="黑体" w:hint="eastAsia"/>
          <w:sz w:val="32"/>
          <w:szCs w:val="24"/>
        </w:rPr>
        <w:t>；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>4</w:t>
      </w:r>
      <w:r w:rsidRPr="00C00261">
        <w:rPr>
          <w:rFonts w:ascii="仿宋_GB2312" w:eastAsia="仿宋_GB2312" w:hAnsi="仿宋_GB2312" w:cs="黑体" w:hint="eastAsia"/>
          <w:sz w:val="32"/>
          <w:szCs w:val="24"/>
        </w:rPr>
        <w:t>.</w:t>
      </w:r>
      <w:r>
        <w:rPr>
          <w:rFonts w:ascii="仿宋_GB2312" w:eastAsia="仿宋_GB2312" w:hAnsi="仿宋_GB2312" w:cs="黑体" w:hint="eastAsia"/>
          <w:sz w:val="32"/>
          <w:szCs w:val="24"/>
        </w:rPr>
        <w:t>做好现场管理。确保布展、参展和撤展工作顺利进行，协助参与企业做好展品及仓储保管事宜；保障现场管理有序；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>5.做好后勤保障。根据绵阳团实际需要，组织好后勤保障工作。</w:t>
      </w:r>
    </w:p>
    <w:p w:rsidR="003C36DD" w:rsidRDefault="003C36DD" w:rsidP="003C36DD">
      <w:pPr>
        <w:spacing w:line="554" w:lineRule="exact"/>
        <w:ind w:firstLineChars="200" w:firstLine="64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 w:hint="eastAsia"/>
          <w:sz w:val="32"/>
          <w:szCs w:val="24"/>
        </w:rPr>
        <w:t>6.协助做好现场成交统计及活动总结等相关工作。市商务局交办的其他事务。</w:t>
      </w:r>
    </w:p>
    <w:p w:rsidR="003C36DD" w:rsidRDefault="003C36DD" w:rsidP="003C36DD">
      <w:pPr>
        <w:spacing w:line="554" w:lineRule="exact"/>
        <w:ind w:firstLineChars="150" w:firstLine="48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</w:t>
      </w:r>
      <w:r w:rsidRPr="0054655D">
        <w:rPr>
          <w:rFonts w:ascii="黑体" w:eastAsia="黑体" w:hAnsi="黑体" w:hint="eastAsia"/>
          <w:sz w:val="32"/>
          <w:szCs w:val="32"/>
        </w:rPr>
        <w:t>参选单位要求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/>
          <w:sz w:val="32"/>
          <w:szCs w:val="24"/>
        </w:rPr>
        <w:t>（一）在中华人民共和国境内注册并具有独立法人资格的合法企业；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/>
          <w:sz w:val="32"/>
          <w:szCs w:val="24"/>
        </w:rPr>
        <w:t>（二）具有良好的商业信誉和健全的财务会计制度；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/>
          <w:sz w:val="32"/>
          <w:szCs w:val="24"/>
        </w:rPr>
        <w:t>（三）具有履行合同所必须的专业人员和技术能力；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/>
          <w:sz w:val="32"/>
          <w:szCs w:val="24"/>
        </w:rPr>
        <w:t>（四）具有依法缴纳税收和支付社会保障资金的良好记录；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/>
          <w:sz w:val="32"/>
          <w:szCs w:val="24"/>
        </w:rPr>
        <w:t>（五）参加本次比选活动前三年内，在经营活动中没有重大违法违规记录；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/>
          <w:sz w:val="32"/>
          <w:szCs w:val="24"/>
        </w:rPr>
        <w:t>（六）</w:t>
      </w:r>
      <w:r>
        <w:rPr>
          <w:rFonts w:ascii="仿宋_GB2312" w:eastAsia="仿宋_GB2312" w:hAnsi="仿宋_GB2312" w:cs="黑体" w:hint="eastAsia"/>
          <w:sz w:val="32"/>
          <w:szCs w:val="24"/>
        </w:rPr>
        <w:t>有</w:t>
      </w:r>
      <w:r w:rsidRPr="00C00261">
        <w:rPr>
          <w:rFonts w:ascii="仿宋_GB2312" w:eastAsia="仿宋_GB2312" w:hAnsi="仿宋_GB2312" w:cs="黑体"/>
          <w:sz w:val="32"/>
          <w:szCs w:val="24"/>
        </w:rPr>
        <w:t>承办政府机构及企业的</w:t>
      </w:r>
      <w:r>
        <w:rPr>
          <w:rFonts w:ascii="仿宋_GB2312" w:eastAsia="仿宋_GB2312" w:hAnsi="仿宋_GB2312" w:cs="黑体" w:hint="eastAsia"/>
          <w:sz w:val="32"/>
          <w:szCs w:val="24"/>
        </w:rPr>
        <w:t>培训/</w:t>
      </w:r>
      <w:r w:rsidRPr="00C00261">
        <w:rPr>
          <w:rFonts w:ascii="仿宋_GB2312" w:eastAsia="仿宋_GB2312" w:hAnsi="仿宋_GB2312" w:cs="黑体"/>
          <w:sz w:val="32"/>
          <w:szCs w:val="24"/>
        </w:rPr>
        <w:t>展会活动；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cs="黑体"/>
          <w:sz w:val="32"/>
          <w:szCs w:val="24"/>
        </w:rPr>
        <w:t>（七）</w:t>
      </w:r>
      <w:r w:rsidRPr="00C00261">
        <w:rPr>
          <w:rFonts w:ascii="仿宋_GB2312" w:eastAsia="仿宋_GB2312" w:hAnsi="仿宋_GB2312" w:cs="黑体"/>
          <w:sz w:val="32"/>
          <w:szCs w:val="24"/>
        </w:rPr>
        <w:t>有承办国内类似展会公共服务的成功案例；</w:t>
      </w:r>
      <w:r>
        <w:rPr>
          <w:rFonts w:ascii="仿宋_GB2312" w:eastAsia="仿宋_GB2312" w:hAnsi="仿宋_GB2312" w:cs="黑体" w:hint="eastAsia"/>
          <w:sz w:val="32"/>
          <w:szCs w:val="24"/>
        </w:rPr>
        <w:t>（组团项目）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C00261">
        <w:rPr>
          <w:rFonts w:ascii="仿宋_GB2312" w:eastAsia="仿宋_GB2312" w:hAnsi="仿宋_GB2312" w:cs="黑体"/>
          <w:sz w:val="32"/>
          <w:szCs w:val="24"/>
        </w:rPr>
        <w:lastRenderedPageBreak/>
        <w:t>（八）本项目不接受联合体参选。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hint="eastAsia"/>
          <w:sz w:val="32"/>
        </w:rPr>
        <w:t>比选参与人如有不符合上述任一资格要求，则判定不具备资格要求，不得进入技术及商务评审。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黑体" w:eastAsia="黑体" w:hAnsi="黑体" w:hint="eastAsia"/>
          <w:sz w:val="32"/>
        </w:rPr>
        <w:t>四</w:t>
      </w:r>
      <w:r w:rsidRPr="0054655D">
        <w:rPr>
          <w:rFonts w:ascii="黑体" w:eastAsia="黑体" w:hAnsi="黑体" w:hint="eastAsia"/>
          <w:sz w:val="32"/>
        </w:rPr>
        <w:t>、</w:t>
      </w:r>
      <w:r>
        <w:rPr>
          <w:rFonts w:ascii="黑体" w:eastAsia="黑体" w:hAnsi="Times New Roman" w:hint="eastAsia"/>
          <w:color w:val="000000"/>
          <w:kern w:val="0"/>
          <w:sz w:val="32"/>
          <w:szCs w:val="32"/>
        </w:rPr>
        <w:t>比选</w:t>
      </w:r>
      <w:r>
        <w:rPr>
          <w:rFonts w:ascii="黑体" w:eastAsia="黑体" w:hAnsi="Times New Roman"/>
          <w:color w:val="000000"/>
          <w:kern w:val="0"/>
          <w:sz w:val="32"/>
          <w:szCs w:val="32"/>
        </w:rPr>
        <w:t>所需</w:t>
      </w:r>
      <w:r>
        <w:rPr>
          <w:rFonts w:ascii="黑体" w:eastAsia="黑体" w:hAnsi="Times New Roman" w:hint="eastAsia"/>
          <w:color w:val="000000"/>
          <w:kern w:val="0"/>
          <w:sz w:val="32"/>
          <w:szCs w:val="32"/>
        </w:rPr>
        <w:t>提交</w:t>
      </w:r>
      <w:r>
        <w:rPr>
          <w:rFonts w:ascii="黑体" w:eastAsia="黑体" w:hAnsi="Times New Roman"/>
          <w:color w:val="000000"/>
          <w:kern w:val="0"/>
          <w:sz w:val="32"/>
          <w:szCs w:val="32"/>
        </w:rPr>
        <w:t>资料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9425A2">
        <w:rPr>
          <w:rFonts w:ascii="仿宋_GB2312" w:eastAsia="仿宋_GB2312" w:hAnsi="仿宋_GB2312" w:hint="eastAsia"/>
          <w:sz w:val="32"/>
        </w:rPr>
        <w:t>（一）比选报名表</w:t>
      </w:r>
      <w:r>
        <w:rPr>
          <w:rFonts w:ascii="仿宋_GB2312" w:eastAsia="仿宋_GB2312" w:hAnsi="仿宋_GB2312" w:hint="eastAsia"/>
          <w:sz w:val="32"/>
        </w:rPr>
        <w:t>。（此表不封装）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 w:rsidRPr="009425A2">
        <w:rPr>
          <w:rFonts w:ascii="仿宋_GB2312" w:eastAsia="仿宋_GB2312" w:hAnsi="仿宋_GB2312" w:hint="eastAsia"/>
          <w:sz w:val="32"/>
        </w:rPr>
        <w:t>（二）项目比选说明书（含单位简介、预期目标、工作计划安排、工作质量保证等）</w:t>
      </w:r>
      <w:r>
        <w:rPr>
          <w:rFonts w:ascii="仿宋_GB2312" w:eastAsia="仿宋_GB2312" w:hAnsi="仿宋_GB2312" w:hint="eastAsia"/>
          <w:sz w:val="32"/>
        </w:rPr>
        <w:t>。</w:t>
      </w:r>
    </w:p>
    <w:p w:rsidR="003C36DD" w:rsidRDefault="00513361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hint="eastAsia"/>
          <w:sz w:val="32"/>
        </w:rPr>
        <w:t>（三）</w:t>
      </w:r>
      <w:r w:rsidR="003C36DD">
        <w:rPr>
          <w:rFonts w:ascii="仿宋_GB2312" w:eastAsia="仿宋_GB2312" w:hAnsi="仿宋_GB2312" w:hint="eastAsia"/>
          <w:sz w:val="32"/>
        </w:rPr>
        <w:t>单位上年度财务报表。</w:t>
      </w:r>
    </w:p>
    <w:p w:rsidR="003C36DD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hint="eastAsia"/>
          <w:sz w:val="32"/>
        </w:rPr>
        <w:t>（四）相关资质证明材料（统一社会机构代码证复印件</w:t>
      </w:r>
      <w:r w:rsidR="00513361">
        <w:rPr>
          <w:rFonts w:ascii="仿宋_GB2312" w:eastAsia="仿宋_GB2312" w:hAnsi="仿宋_GB2312" w:hint="eastAsia"/>
          <w:sz w:val="32"/>
        </w:rPr>
        <w:t>等相关佐证材料</w:t>
      </w:r>
      <w:r>
        <w:rPr>
          <w:rFonts w:ascii="仿宋_GB2312" w:eastAsia="仿宋_GB2312" w:hAnsi="仿宋_GB2312" w:hint="eastAsia"/>
          <w:sz w:val="32"/>
        </w:rPr>
        <w:t>）。</w:t>
      </w:r>
    </w:p>
    <w:p w:rsidR="003C36DD" w:rsidRPr="001540E6" w:rsidRDefault="003C36DD" w:rsidP="003C36DD">
      <w:pPr>
        <w:spacing w:line="554" w:lineRule="exact"/>
        <w:ind w:firstLineChars="150" w:firstLine="480"/>
        <w:rPr>
          <w:rFonts w:ascii="仿宋_GB2312" w:eastAsia="仿宋_GB2312" w:hAnsi="仿宋_GB2312" w:cs="黑体"/>
          <w:sz w:val="32"/>
          <w:szCs w:val="24"/>
        </w:rPr>
      </w:pPr>
      <w:r>
        <w:rPr>
          <w:rFonts w:ascii="仿宋_GB2312" w:eastAsia="仿宋_GB2312" w:hAnsi="仿宋_GB2312" w:hint="eastAsia"/>
          <w:sz w:val="32"/>
        </w:rPr>
        <w:t>（五）费用预算。</w:t>
      </w:r>
    </w:p>
    <w:p w:rsidR="003C36DD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仿宋_GB2312" w:eastAsia="仿宋_GB2312" w:hAnsi="仿宋_GB2312"/>
          <w:sz w:val="32"/>
        </w:rPr>
      </w:pPr>
      <w:r>
        <w:rPr>
          <w:rFonts w:ascii="黑体" w:eastAsia="黑体" w:hAnsi="黑体" w:hint="eastAsia"/>
          <w:sz w:val="32"/>
        </w:rPr>
        <w:t>五、</w:t>
      </w:r>
      <w:r w:rsidRPr="0054655D">
        <w:rPr>
          <w:rFonts w:ascii="黑体" w:eastAsia="黑体" w:hAnsi="黑体" w:hint="eastAsia"/>
          <w:sz w:val="32"/>
        </w:rPr>
        <w:t>比选</w:t>
      </w:r>
      <w:r>
        <w:rPr>
          <w:rFonts w:ascii="黑体" w:eastAsia="黑体" w:hAnsi="黑体" w:hint="eastAsia"/>
          <w:sz w:val="32"/>
        </w:rPr>
        <w:t>程序</w:t>
      </w:r>
      <w:r w:rsidRPr="0054655D">
        <w:rPr>
          <w:rFonts w:ascii="仿宋_GB2312" w:eastAsia="仿宋_GB2312" w:hAnsi="仿宋_GB2312"/>
          <w:sz w:val="32"/>
        </w:rPr>
        <w:br/>
      </w:r>
      <w:r>
        <w:rPr>
          <w:rFonts w:ascii="仿宋_GB2312" w:eastAsia="仿宋_GB2312" w:hAnsi="仿宋_GB2312"/>
          <w:sz w:val="32"/>
        </w:rPr>
        <w:t xml:space="preserve">　　1.</w:t>
      </w:r>
      <w:r>
        <w:rPr>
          <w:rFonts w:ascii="仿宋_GB2312" w:eastAsia="仿宋_GB2312" w:hAnsi="仿宋_GB2312" w:hint="eastAsia"/>
          <w:sz w:val="32"/>
        </w:rPr>
        <w:t xml:space="preserve"> 发布公告。</w:t>
      </w:r>
      <w:r>
        <w:rPr>
          <w:rFonts w:ascii="仿宋_GB2312" w:eastAsia="仿宋_GB2312" w:hAnsi="仿宋_GB2312"/>
          <w:sz w:val="32"/>
        </w:rPr>
        <w:t>201</w:t>
      </w:r>
      <w:r>
        <w:rPr>
          <w:rFonts w:ascii="仿宋_GB2312" w:eastAsia="仿宋_GB2312" w:hAnsi="仿宋_GB2312" w:hint="eastAsia"/>
          <w:sz w:val="32"/>
        </w:rPr>
        <w:t>9</w:t>
      </w:r>
      <w:r>
        <w:rPr>
          <w:rFonts w:ascii="仿宋_GB2312" w:eastAsia="仿宋_GB2312" w:hAnsi="仿宋_GB2312"/>
          <w:sz w:val="32"/>
        </w:rPr>
        <w:t>年</w:t>
      </w:r>
      <w:r>
        <w:rPr>
          <w:rFonts w:ascii="仿宋_GB2312" w:eastAsia="仿宋_GB2312" w:hAnsi="仿宋_GB2312" w:hint="eastAsia"/>
          <w:sz w:val="32"/>
        </w:rPr>
        <w:t>9</w:t>
      </w:r>
      <w:r>
        <w:rPr>
          <w:rFonts w:ascii="仿宋_GB2312" w:eastAsia="仿宋_GB2312" w:hAnsi="仿宋_GB2312"/>
          <w:sz w:val="32"/>
        </w:rPr>
        <w:t>月</w:t>
      </w:r>
      <w:r>
        <w:rPr>
          <w:rFonts w:ascii="仿宋_GB2312" w:eastAsia="仿宋_GB2312" w:hAnsi="仿宋_GB2312" w:hint="eastAsia"/>
          <w:sz w:val="32"/>
        </w:rPr>
        <w:t>1</w:t>
      </w:r>
      <w:r w:rsidR="00264CB3">
        <w:rPr>
          <w:rFonts w:ascii="仿宋_GB2312" w:eastAsia="仿宋_GB2312" w:hAnsi="仿宋_GB2312" w:hint="eastAsia"/>
          <w:sz w:val="32"/>
        </w:rPr>
        <w:t>8</w:t>
      </w:r>
      <w:r>
        <w:rPr>
          <w:rFonts w:ascii="仿宋_GB2312" w:eastAsia="仿宋_GB2312" w:hAnsi="仿宋_GB2312"/>
          <w:sz w:val="32"/>
        </w:rPr>
        <w:t>日在</w:t>
      </w:r>
      <w:r>
        <w:rPr>
          <w:rFonts w:ascii="仿宋_GB2312" w:eastAsia="仿宋_GB2312" w:hAnsi="仿宋_GB2312" w:hint="eastAsia"/>
          <w:sz w:val="32"/>
        </w:rPr>
        <w:t>绵阳市商务局</w:t>
      </w:r>
      <w:r>
        <w:rPr>
          <w:rFonts w:ascii="仿宋_GB2312" w:eastAsia="仿宋_GB2312" w:hAnsi="仿宋_GB2312"/>
          <w:sz w:val="32"/>
        </w:rPr>
        <w:t>网站（</w:t>
      </w:r>
      <w:r w:rsidRPr="00DF4015">
        <w:rPr>
          <w:rFonts w:ascii="仿宋_GB2312" w:eastAsia="仿宋_GB2312" w:hAnsi="仿宋_GB2312"/>
          <w:sz w:val="32"/>
        </w:rPr>
        <w:t>http://swj.my.gov.cn/</w:t>
      </w:r>
      <w:r>
        <w:rPr>
          <w:rFonts w:ascii="仿宋_GB2312" w:eastAsia="仿宋_GB2312" w:hAnsi="仿宋_GB2312"/>
          <w:sz w:val="32"/>
        </w:rPr>
        <w:t>）发布比选公告。</w:t>
      </w:r>
      <w:r>
        <w:rPr>
          <w:rFonts w:ascii="仿宋_GB2312" w:eastAsia="仿宋_GB2312" w:hAnsi="仿宋_GB2312"/>
          <w:sz w:val="32"/>
        </w:rPr>
        <w:br/>
        <w:t xml:space="preserve">　　2.</w:t>
      </w:r>
      <w:r>
        <w:rPr>
          <w:rFonts w:ascii="仿宋_GB2312" w:eastAsia="仿宋_GB2312" w:hAnsi="仿宋_GB2312" w:hint="eastAsia"/>
          <w:sz w:val="32"/>
        </w:rPr>
        <w:t>申报。</w:t>
      </w:r>
      <w:r>
        <w:rPr>
          <w:rFonts w:ascii="仿宋_GB2312" w:eastAsia="仿宋_GB2312" w:hAnsi="仿宋_GB2312"/>
          <w:sz w:val="32"/>
        </w:rPr>
        <w:t>公告发布5个工作日内，</w:t>
      </w:r>
      <w:r>
        <w:rPr>
          <w:rFonts w:ascii="仿宋_GB2312" w:eastAsia="仿宋_GB2312" w:hAnsi="仿宋_GB2312" w:hint="eastAsia"/>
          <w:sz w:val="32"/>
        </w:rPr>
        <w:t>参选</w:t>
      </w:r>
      <w:r>
        <w:rPr>
          <w:rFonts w:ascii="仿宋_GB2312" w:eastAsia="仿宋_GB2312" w:hAnsi="仿宋_GB2312"/>
          <w:sz w:val="32"/>
        </w:rPr>
        <w:t>单位制作</w:t>
      </w:r>
      <w:r>
        <w:rPr>
          <w:rFonts w:ascii="仿宋_GB2312" w:eastAsia="仿宋_GB2312" w:hAnsi="仿宋_GB2312" w:hint="eastAsia"/>
          <w:sz w:val="32"/>
        </w:rPr>
        <w:t>培训方案</w:t>
      </w:r>
      <w:r>
        <w:rPr>
          <w:rFonts w:ascii="仿宋_GB2312" w:eastAsia="仿宋_GB2312" w:hAnsi="仿宋_GB2312"/>
          <w:sz w:val="32"/>
        </w:rPr>
        <w:t>并附相关资质证明复印件（一式</w:t>
      </w:r>
      <w:r>
        <w:rPr>
          <w:rFonts w:ascii="仿宋_GB2312" w:eastAsia="仿宋_GB2312" w:hAnsi="仿宋_GB2312" w:hint="eastAsia"/>
          <w:sz w:val="32"/>
        </w:rPr>
        <w:t>五份</w:t>
      </w:r>
      <w:r>
        <w:rPr>
          <w:rFonts w:ascii="仿宋_GB2312" w:eastAsia="仿宋_GB2312" w:hAnsi="仿宋_GB2312"/>
          <w:sz w:val="32"/>
        </w:rPr>
        <w:t>），在截止时间前</w:t>
      </w:r>
      <w:r>
        <w:rPr>
          <w:rFonts w:ascii="仿宋_GB2312" w:eastAsia="仿宋_GB2312" w:hAnsi="仿宋_GB2312" w:hint="eastAsia"/>
          <w:sz w:val="32"/>
        </w:rPr>
        <w:t>密封提交市商务局</w:t>
      </w:r>
      <w:r>
        <w:rPr>
          <w:rFonts w:ascii="仿宋_GB2312" w:eastAsia="仿宋_GB2312" w:hAnsi="仿宋_GB2312"/>
          <w:sz w:val="32"/>
        </w:rPr>
        <w:t>。</w:t>
      </w:r>
      <w:r>
        <w:rPr>
          <w:rFonts w:ascii="仿宋_GB2312" w:eastAsia="仿宋_GB2312" w:hAnsi="仿宋_GB2312"/>
          <w:sz w:val="32"/>
        </w:rPr>
        <w:br/>
        <w:t xml:space="preserve">　</w:t>
      </w:r>
      <w:r w:rsidRPr="001540E6">
        <w:rPr>
          <w:rFonts w:ascii="仿宋_GB2312" w:eastAsia="仿宋_GB2312" w:hAnsi="仿宋_GB2312"/>
          <w:b/>
          <w:sz w:val="32"/>
        </w:rPr>
        <w:t xml:space="preserve">　截止时间：</w:t>
      </w:r>
      <w:r>
        <w:rPr>
          <w:rFonts w:ascii="仿宋_GB2312" w:eastAsia="仿宋_GB2312" w:hAnsi="仿宋_GB2312"/>
          <w:sz w:val="32"/>
        </w:rPr>
        <w:t>201</w:t>
      </w:r>
      <w:r>
        <w:rPr>
          <w:rFonts w:ascii="仿宋_GB2312" w:eastAsia="仿宋_GB2312" w:hAnsi="仿宋_GB2312" w:hint="eastAsia"/>
          <w:sz w:val="32"/>
        </w:rPr>
        <w:t>9</w:t>
      </w:r>
      <w:r>
        <w:rPr>
          <w:rFonts w:ascii="仿宋_GB2312" w:eastAsia="仿宋_GB2312" w:hAnsi="仿宋_GB2312"/>
          <w:sz w:val="32"/>
        </w:rPr>
        <w:t>年</w:t>
      </w:r>
      <w:r>
        <w:rPr>
          <w:rFonts w:ascii="仿宋_GB2312" w:eastAsia="仿宋_GB2312" w:hAnsi="仿宋_GB2312" w:hint="eastAsia"/>
          <w:sz w:val="32"/>
        </w:rPr>
        <w:t>9</w:t>
      </w:r>
      <w:r>
        <w:rPr>
          <w:rFonts w:ascii="仿宋_GB2312" w:eastAsia="仿宋_GB2312" w:hAnsi="仿宋_GB2312"/>
          <w:sz w:val="32"/>
        </w:rPr>
        <w:t>月</w:t>
      </w:r>
      <w:r>
        <w:rPr>
          <w:rFonts w:ascii="仿宋_GB2312" w:eastAsia="仿宋_GB2312" w:hAnsi="仿宋_GB2312" w:hint="eastAsia"/>
          <w:sz w:val="32"/>
        </w:rPr>
        <w:t>24</w:t>
      </w:r>
      <w:r>
        <w:rPr>
          <w:rFonts w:ascii="仿宋_GB2312" w:eastAsia="仿宋_GB2312" w:hAnsi="仿宋_GB2312"/>
          <w:sz w:val="32"/>
        </w:rPr>
        <w:t>日</w:t>
      </w:r>
      <w:r>
        <w:rPr>
          <w:rFonts w:ascii="仿宋_GB2312" w:eastAsia="仿宋_GB2312" w:hAnsi="仿宋_GB2312" w:hint="eastAsia"/>
          <w:sz w:val="32"/>
        </w:rPr>
        <w:t>17</w:t>
      </w:r>
      <w:r>
        <w:rPr>
          <w:rFonts w:ascii="仿宋_GB2312" w:eastAsia="仿宋_GB2312" w:hAnsi="仿宋_GB2312"/>
          <w:sz w:val="32"/>
        </w:rPr>
        <w:t>时。</w:t>
      </w:r>
      <w:r w:rsidRPr="008F0285">
        <w:rPr>
          <w:rFonts w:ascii="仿宋_GB2312" w:eastAsia="仿宋_GB2312" w:hAnsi="仿宋_GB2312" w:hint="eastAsia"/>
          <w:sz w:val="32"/>
        </w:rPr>
        <w:t>逾期送达的比选文件恕不接收。本次比选文件不接受邮寄的比选文件。</w:t>
      </w:r>
    </w:p>
    <w:p w:rsidR="003C36DD" w:rsidRDefault="003C36DD" w:rsidP="003C36DD">
      <w:pPr>
        <w:autoSpaceDN w:val="0"/>
        <w:snapToGrid w:val="0"/>
        <w:spacing w:line="554" w:lineRule="exact"/>
        <w:ind w:firstLineChars="200" w:firstLine="643"/>
        <w:jc w:val="left"/>
        <w:rPr>
          <w:rFonts w:ascii="仿宋_GB2312" w:eastAsia="仿宋_GB2312" w:hAnsi="仿宋_GB2312"/>
          <w:sz w:val="32"/>
        </w:rPr>
      </w:pPr>
      <w:r w:rsidRPr="001540E6">
        <w:rPr>
          <w:rFonts w:ascii="仿宋_GB2312" w:eastAsia="仿宋_GB2312" w:hAnsi="仿宋_GB2312" w:hint="eastAsia"/>
          <w:b/>
          <w:sz w:val="32"/>
        </w:rPr>
        <w:t>开选时间：</w:t>
      </w:r>
      <w:r>
        <w:rPr>
          <w:rFonts w:ascii="仿宋_GB2312" w:eastAsia="仿宋_GB2312" w:hAnsi="仿宋_GB2312" w:hint="eastAsia"/>
          <w:sz w:val="32"/>
        </w:rPr>
        <w:t>2019年9月26日上午10点整。</w:t>
      </w:r>
    </w:p>
    <w:p w:rsidR="003C36DD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仿宋_GB2312" w:eastAsia="仿宋_GB2312" w:hAnsi="仿宋_GB2312"/>
          <w:sz w:val="32"/>
        </w:rPr>
      </w:pPr>
      <w:r>
        <w:rPr>
          <w:rFonts w:ascii="仿宋_GB2312" w:eastAsia="仿宋_GB2312" w:hAnsi="仿宋_GB2312" w:hint="eastAsia"/>
          <w:sz w:val="32"/>
        </w:rPr>
        <w:t>3.市商务局组成比选小组进行评审，根据平均得分高低确定比选结果，比选结果在市商务局网站上公示5个工作日；公示结束无异议，市商务局向中选机构发出中选通知。</w:t>
      </w:r>
    </w:p>
    <w:p w:rsidR="003C36DD" w:rsidRPr="008F0285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仿宋_GB2312" w:eastAsia="仿宋_GB2312" w:hAnsi="仿宋_GB2312"/>
          <w:sz w:val="32"/>
        </w:rPr>
      </w:pPr>
      <w:r>
        <w:rPr>
          <w:rFonts w:ascii="仿宋_GB2312" w:eastAsia="仿宋_GB2312" w:hAnsi="仿宋_GB2312" w:hint="eastAsia"/>
          <w:sz w:val="32"/>
        </w:rPr>
        <w:t>4.由市商务局与中选单位订立书面合同。</w:t>
      </w:r>
    </w:p>
    <w:p w:rsidR="003C36DD" w:rsidRPr="008F0285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六</w:t>
      </w:r>
      <w:r w:rsidRPr="008F0285">
        <w:rPr>
          <w:rFonts w:ascii="黑体" w:eastAsia="黑体" w:hAnsi="黑体" w:hint="eastAsia"/>
          <w:sz w:val="32"/>
          <w:szCs w:val="32"/>
        </w:rPr>
        <w:t>、比选发生费用</w:t>
      </w:r>
    </w:p>
    <w:p w:rsidR="003C36DD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仿宋_GB2312" w:eastAsia="仿宋_GB2312" w:hAnsi="仿宋_GB2312"/>
          <w:sz w:val="32"/>
        </w:rPr>
      </w:pPr>
      <w:r w:rsidRPr="008F0285">
        <w:rPr>
          <w:rFonts w:ascii="仿宋_GB2312" w:eastAsia="仿宋_GB2312" w:hAnsi="仿宋_GB2312" w:hint="eastAsia"/>
          <w:sz w:val="32"/>
        </w:rPr>
        <w:lastRenderedPageBreak/>
        <w:t>比选单位自行承担参加比选相关费用。无论是否中选，</w:t>
      </w:r>
      <w:r>
        <w:rPr>
          <w:rFonts w:ascii="仿宋_GB2312" w:eastAsia="仿宋_GB2312" w:hAnsi="仿宋_GB2312" w:hint="eastAsia"/>
          <w:sz w:val="32"/>
        </w:rPr>
        <w:t>市商务局</w:t>
      </w:r>
      <w:r w:rsidRPr="008F0285">
        <w:rPr>
          <w:rFonts w:ascii="仿宋_GB2312" w:eastAsia="仿宋_GB2312" w:hAnsi="仿宋_GB2312" w:hint="eastAsia"/>
          <w:sz w:val="32"/>
        </w:rPr>
        <w:t>对上述费用不承担任何义务和责任，且不退还比选文件。</w:t>
      </w:r>
    </w:p>
    <w:p w:rsidR="003C36DD" w:rsidRPr="008F0285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七</w:t>
      </w:r>
      <w:r w:rsidRPr="008F0285">
        <w:rPr>
          <w:rFonts w:ascii="黑体" w:eastAsia="黑体" w:hAnsi="黑体" w:hint="eastAsia"/>
          <w:sz w:val="32"/>
          <w:szCs w:val="32"/>
        </w:rPr>
        <w:t>、中选履约</w:t>
      </w:r>
    </w:p>
    <w:p w:rsidR="003C36DD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仿宋_GB2312" w:eastAsia="仿宋_GB2312" w:hAnsi="仿宋_GB2312"/>
          <w:sz w:val="32"/>
        </w:rPr>
      </w:pPr>
      <w:r w:rsidRPr="008F0285">
        <w:rPr>
          <w:rFonts w:ascii="仿宋_GB2312" w:eastAsia="仿宋_GB2312" w:hAnsi="仿宋_GB2312" w:hint="eastAsia"/>
          <w:sz w:val="32"/>
        </w:rPr>
        <w:t>中选单位弃权或无法完成服务的，</w:t>
      </w:r>
      <w:r>
        <w:rPr>
          <w:rFonts w:ascii="仿宋_GB2312" w:eastAsia="仿宋_GB2312" w:hAnsi="仿宋_GB2312" w:hint="eastAsia"/>
          <w:sz w:val="32"/>
        </w:rPr>
        <w:t>商务局</w:t>
      </w:r>
      <w:r w:rsidRPr="008F0285">
        <w:rPr>
          <w:rFonts w:ascii="仿宋_GB2312" w:eastAsia="仿宋_GB2312" w:hAnsi="仿宋_GB2312" w:hint="eastAsia"/>
          <w:sz w:val="32"/>
        </w:rPr>
        <w:t>有权依法追究其相关责任，并按照本次比选情况综合确定最终中选单位或重新举行比选。</w:t>
      </w:r>
    </w:p>
    <w:p w:rsidR="003C36DD" w:rsidRPr="009425A2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八</w:t>
      </w:r>
      <w:r w:rsidRPr="009425A2">
        <w:rPr>
          <w:rFonts w:ascii="黑体" w:eastAsia="黑体" w:hAnsi="黑体" w:hint="eastAsia"/>
          <w:sz w:val="32"/>
        </w:rPr>
        <w:t>、解释</w:t>
      </w:r>
    </w:p>
    <w:p w:rsidR="003C36DD" w:rsidRPr="008F0285" w:rsidRDefault="003C36DD" w:rsidP="003C36DD">
      <w:pPr>
        <w:autoSpaceDN w:val="0"/>
        <w:snapToGrid w:val="0"/>
        <w:spacing w:line="554" w:lineRule="exact"/>
        <w:ind w:firstLineChars="200" w:firstLine="640"/>
        <w:jc w:val="left"/>
        <w:rPr>
          <w:rFonts w:ascii="仿宋_GB2312" w:eastAsia="仿宋_GB2312" w:hAnsi="仿宋_GB2312"/>
          <w:sz w:val="32"/>
        </w:rPr>
      </w:pPr>
      <w:r>
        <w:rPr>
          <w:rFonts w:ascii="仿宋_GB2312" w:eastAsia="仿宋_GB2312" w:hAnsi="仿宋_GB2312" w:hint="eastAsia"/>
          <w:sz w:val="32"/>
        </w:rPr>
        <w:t>本比选方案由市商务局负责解释。</w:t>
      </w:r>
    </w:p>
    <w:p w:rsidR="003C36DD" w:rsidRPr="008F0285" w:rsidRDefault="003C36DD" w:rsidP="003C36DD">
      <w:pPr>
        <w:spacing w:line="554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23433E" w:rsidRPr="003C36DD" w:rsidRDefault="0023433E"/>
    <w:sectPr w:rsidR="0023433E" w:rsidRPr="003C36DD" w:rsidSect="008D585A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B49" w:rsidRPr="00346AFC" w:rsidRDefault="00B14B49" w:rsidP="00FC548E">
      <w:pPr>
        <w:rPr>
          <w:rFonts w:ascii="Calibri" w:hAnsi="Calibri"/>
        </w:rPr>
      </w:pPr>
      <w:r>
        <w:separator/>
      </w:r>
    </w:p>
  </w:endnote>
  <w:endnote w:type="continuationSeparator" w:id="1">
    <w:p w:rsidR="00B14B49" w:rsidRPr="00346AFC" w:rsidRDefault="00B14B49" w:rsidP="00FC548E">
      <w:pPr>
        <w:rPr>
          <w:rFonts w:ascii="Calibri" w:hAnsi="Calibr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667995"/>
      <w:docPartObj>
        <w:docPartGallery w:val="Page Numbers (Bottom of Page)"/>
        <w:docPartUnique/>
      </w:docPartObj>
    </w:sdtPr>
    <w:sdtContent>
      <w:p w:rsidR="003D66ED" w:rsidRDefault="00765E07">
        <w:pPr>
          <w:pStyle w:val="a3"/>
          <w:jc w:val="center"/>
        </w:pPr>
        <w:r>
          <w:fldChar w:fldCharType="begin"/>
        </w:r>
        <w:r w:rsidR="003C36DD">
          <w:instrText xml:space="preserve"> PAGE   \* MERGEFORMAT </w:instrText>
        </w:r>
        <w:r>
          <w:fldChar w:fldCharType="separate"/>
        </w:r>
        <w:r w:rsidR="00513361" w:rsidRPr="00513361">
          <w:rPr>
            <w:noProof/>
            <w:lang w:val="zh-CN"/>
          </w:rPr>
          <w:t>4</w:t>
        </w:r>
        <w:r>
          <w:fldChar w:fldCharType="end"/>
        </w:r>
      </w:p>
    </w:sdtContent>
  </w:sdt>
  <w:p w:rsidR="003D66ED" w:rsidRDefault="00B14B4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B49" w:rsidRPr="00346AFC" w:rsidRDefault="00B14B49" w:rsidP="00FC548E">
      <w:pPr>
        <w:rPr>
          <w:rFonts w:ascii="Calibri" w:hAnsi="Calibri"/>
        </w:rPr>
      </w:pPr>
      <w:r>
        <w:separator/>
      </w:r>
    </w:p>
  </w:footnote>
  <w:footnote w:type="continuationSeparator" w:id="1">
    <w:p w:rsidR="00B14B49" w:rsidRPr="00346AFC" w:rsidRDefault="00B14B49" w:rsidP="00FC548E">
      <w:pPr>
        <w:rPr>
          <w:rFonts w:ascii="Calibri" w:hAnsi="Calibri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36DD"/>
    <w:rsid w:val="001840AD"/>
    <w:rsid w:val="0023433E"/>
    <w:rsid w:val="00264CB3"/>
    <w:rsid w:val="00273780"/>
    <w:rsid w:val="002C1587"/>
    <w:rsid w:val="003C36DD"/>
    <w:rsid w:val="00513361"/>
    <w:rsid w:val="00533B03"/>
    <w:rsid w:val="00573F9A"/>
    <w:rsid w:val="005E5222"/>
    <w:rsid w:val="00765E07"/>
    <w:rsid w:val="008A2481"/>
    <w:rsid w:val="00B14B49"/>
    <w:rsid w:val="00FC5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6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ewNewNewNewNewNewNewNewNewNew">
    <w:name w:val="正文 New New New New New New New New New New New"/>
    <w:rsid w:val="003C36DD"/>
    <w:pPr>
      <w:widowControl w:val="0"/>
      <w:jc w:val="both"/>
    </w:pPr>
    <w:rPr>
      <w:rFonts w:ascii="Calibri" w:eastAsia="宋体" w:hAnsi="Calibri" w:cs="黑体"/>
      <w:szCs w:val="24"/>
    </w:rPr>
  </w:style>
  <w:style w:type="paragraph" w:styleId="a3">
    <w:name w:val="footer"/>
    <w:basedOn w:val="a"/>
    <w:link w:val="Char"/>
    <w:uiPriority w:val="99"/>
    <w:unhideWhenUsed/>
    <w:rsid w:val="003C36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3C36DD"/>
    <w:rPr>
      <w:sz w:val="18"/>
      <w:szCs w:val="18"/>
    </w:rPr>
  </w:style>
  <w:style w:type="paragraph" w:customStyle="1" w:styleId="New">
    <w:name w:val="正文 New"/>
    <w:rsid w:val="003C36DD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header"/>
    <w:basedOn w:val="a"/>
    <w:link w:val="Char0"/>
    <w:uiPriority w:val="99"/>
    <w:semiHidden/>
    <w:unhideWhenUsed/>
    <w:rsid w:val="00264C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264C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322</Words>
  <Characters>1839</Characters>
  <Application>Microsoft Office Word</Application>
  <DocSecurity>0</DocSecurity>
  <Lines>15</Lines>
  <Paragraphs>4</Paragraphs>
  <ScaleCrop>false</ScaleCrop>
  <Company>LENOVO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顾敏</dc:creator>
  <cp:lastModifiedBy>顾敏</cp:lastModifiedBy>
  <cp:revision>5</cp:revision>
  <dcterms:created xsi:type="dcterms:W3CDTF">2019-09-17T07:38:00Z</dcterms:created>
  <dcterms:modified xsi:type="dcterms:W3CDTF">2019-09-17T08:22:00Z</dcterms:modified>
</cp:coreProperties>
</file>