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tabs>
          <w:tab w:val="left" w:pos="10710"/>
        </w:tabs>
        <w:kinsoku/>
        <w:wordWrap/>
        <w:overflowPunct/>
        <w:topLinePunct w:val="0"/>
        <w:autoSpaceDE/>
        <w:autoSpaceDN/>
        <w:bidi w:val="0"/>
        <w:adjustRightInd/>
        <w:snapToGrid/>
        <w:spacing w:line="600" w:lineRule="exact"/>
        <w:ind w:left="0"/>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rPr>
        <w:t>附件</w:t>
      </w:r>
      <w:r>
        <w:rPr>
          <w:rFonts w:hint="eastAsia" w:ascii="Times New Roman" w:hAnsi="Times New Roman" w:eastAsia="黑体" w:cs="Times New Roman"/>
          <w:color w:val="auto"/>
          <w:sz w:val="32"/>
          <w:szCs w:val="32"/>
          <w:lang w:val="en-US" w:eastAsia="zh-CN"/>
        </w:rPr>
        <w:t>1-1</w:t>
      </w:r>
    </w:p>
    <w:p>
      <w:pPr>
        <w:pStyle w:val="2"/>
        <w:keepNext w:val="0"/>
        <w:keepLines w:val="0"/>
        <w:pageBreakBefore w:val="0"/>
        <w:widowControl w:val="0"/>
        <w:kinsoku/>
        <w:wordWrap/>
        <w:overflowPunct/>
        <w:topLinePunct w:val="0"/>
        <w:autoSpaceDE/>
        <w:autoSpaceDN/>
        <w:bidi w:val="0"/>
        <w:adjustRightInd/>
        <w:snapToGrid/>
        <w:spacing w:beforeLines="0" w:afterLines="0" w:line="400" w:lineRule="exact"/>
        <w:ind w:left="0"/>
        <w:textAlignment w:val="auto"/>
        <w:rPr>
          <w:rFonts w:hint="default" w:ascii="Times New Roman" w:hAnsi="Times New Roman" w:cs="Times New Roman"/>
          <w:color w:val="auto"/>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jc w:val="center"/>
        <w:textAlignment w:val="auto"/>
        <w:rPr>
          <w:rFonts w:hint="eastAsia" w:ascii="方正小标宋简体" w:hAnsi="方正小标宋简体" w:eastAsia="方正小标宋简体" w:cs="方正小标宋简体"/>
          <w:color w:val="auto"/>
          <w:sz w:val="44"/>
          <w:szCs w:val="44"/>
        </w:rPr>
      </w:pPr>
      <w:r>
        <w:rPr>
          <w:rFonts w:hint="eastAsia" w:ascii="Times New Roman" w:hAnsi="Times New Roman" w:eastAsia="黑体" w:cs="黑体"/>
          <w:color w:val="auto"/>
          <w:sz w:val="32"/>
          <w:szCs w:val="32"/>
          <w:u w:val="single"/>
          <w:lang w:val="en-US" w:eastAsia="zh-CN"/>
        </w:rPr>
        <w:t xml:space="preserve">           </w:t>
      </w:r>
      <w:r>
        <w:rPr>
          <w:rFonts w:hint="eastAsia" w:ascii="方正小标宋简体" w:hAnsi="方正小标宋简体" w:eastAsia="方正小标宋简体" w:cs="方正小标宋简体"/>
          <w:color w:val="auto"/>
          <w:sz w:val="44"/>
          <w:szCs w:val="44"/>
          <w:lang w:eastAsia="zh-CN"/>
        </w:rPr>
        <w:t>市（州）</w:t>
      </w:r>
      <w:r>
        <w:rPr>
          <w:rFonts w:hint="eastAsia" w:ascii="方正小标宋简体" w:hAnsi="方正小标宋简体" w:eastAsia="方正小标宋简体" w:cs="方正小标宋简体"/>
          <w:color w:val="auto"/>
          <w:sz w:val="44"/>
          <w:szCs w:val="44"/>
        </w:rPr>
        <w:t>第五批专精特新</w:t>
      </w:r>
      <w:r>
        <w:rPr>
          <w:rFonts w:hint="eastAsia" w:ascii="方正小标宋简体" w:hAnsi="方正小标宋简体" w:eastAsia="方正小标宋简体" w:cs="方正小标宋简体"/>
          <w:color w:val="auto"/>
          <w:sz w:val="44"/>
          <w:szCs w:val="44"/>
          <w:lang w:eastAsia="zh-CN"/>
        </w:rPr>
        <w:t>“</w:t>
      </w:r>
      <w:r>
        <w:rPr>
          <w:rFonts w:hint="eastAsia" w:ascii="方正小标宋简体" w:hAnsi="方正小标宋简体" w:eastAsia="方正小标宋简体" w:cs="方正小标宋简体"/>
          <w:color w:val="auto"/>
          <w:sz w:val="44"/>
          <w:szCs w:val="44"/>
        </w:rPr>
        <w:t>小巨人</w:t>
      </w:r>
      <w:r>
        <w:rPr>
          <w:rFonts w:hint="eastAsia" w:ascii="方正小标宋简体" w:hAnsi="方正小标宋简体" w:eastAsia="方正小标宋简体" w:cs="方正小标宋简体"/>
          <w:color w:val="auto"/>
          <w:sz w:val="44"/>
          <w:szCs w:val="44"/>
          <w:lang w:eastAsia="zh-CN"/>
        </w:rPr>
        <w:t>”</w:t>
      </w:r>
      <w:r>
        <w:rPr>
          <w:rFonts w:hint="eastAsia" w:ascii="方正小标宋简体" w:hAnsi="方正小标宋简体" w:eastAsia="方正小标宋简体" w:cs="方正小标宋简体"/>
          <w:color w:val="auto"/>
          <w:sz w:val="44"/>
          <w:szCs w:val="44"/>
        </w:rPr>
        <w:t>企业推荐汇总表</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left"/>
        <w:textAlignment w:val="auto"/>
        <w:rPr>
          <w:rFonts w:hint="default" w:ascii="Times New Roman" w:hAnsi="Times New Roman" w:eastAsia="黑体" w:cs="黑体"/>
          <w:color w:val="auto"/>
          <w:sz w:val="32"/>
          <w:szCs w:val="32"/>
          <w:u w:val="single"/>
          <w:lang w:val="en-US" w:eastAsia="zh-CN"/>
        </w:rPr>
      </w:pPr>
      <w:bookmarkStart w:id="0" w:name="_GoBack"/>
      <w:bookmarkEnd w:id="0"/>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
        <w:gridCol w:w="1745"/>
        <w:gridCol w:w="2460"/>
        <w:gridCol w:w="994"/>
        <w:gridCol w:w="1157"/>
        <w:gridCol w:w="1238"/>
        <w:gridCol w:w="6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404" w:type="dxa"/>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仿宋_GB2312" w:cs="Times New Roman"/>
                <w:color w:val="auto"/>
                <w:sz w:val="20"/>
                <w:szCs w:val="20"/>
                <w:vertAlign w:val="baseline"/>
                <w:lang w:val="en-US" w:eastAsia="zh-CN"/>
              </w:rPr>
            </w:pPr>
            <w:r>
              <w:rPr>
                <w:rFonts w:hint="eastAsia" w:ascii="Times New Roman" w:hAnsi="Times New Roman" w:eastAsia="黑体" w:cs="黑体"/>
                <w:color w:val="auto"/>
                <w:sz w:val="20"/>
                <w:szCs w:val="20"/>
                <w:vertAlign w:val="baseline"/>
                <w:lang w:eastAsia="zh-CN"/>
              </w:rPr>
              <w:t>序号</w:t>
            </w:r>
          </w:p>
        </w:tc>
        <w:tc>
          <w:tcPr>
            <w:tcW w:w="1745" w:type="dxa"/>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企业名称</w:t>
            </w:r>
          </w:p>
        </w:tc>
        <w:tc>
          <w:tcPr>
            <w:tcW w:w="2460" w:type="dxa"/>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主导产品名称</w:t>
            </w:r>
          </w:p>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default" w:ascii="Times New Roman" w:hAnsi="Times New Roman" w:eastAsia="黑体" w:cs="黑体"/>
                <w:color w:val="auto"/>
                <w:sz w:val="18"/>
                <w:szCs w:val="18"/>
                <w:vertAlign w:val="baseline"/>
                <w:lang w:val="en-US" w:eastAsia="zh-CN"/>
              </w:rPr>
            </w:pPr>
            <w:r>
              <w:rPr>
                <w:rFonts w:hint="eastAsia" w:ascii="Times New Roman" w:hAnsi="Times New Roman" w:eastAsia="黑体" w:cs="黑体"/>
                <w:color w:val="auto"/>
                <w:sz w:val="18"/>
                <w:szCs w:val="18"/>
                <w:vertAlign w:val="baseline"/>
                <w:lang w:eastAsia="zh-CN"/>
              </w:rPr>
              <w:t>（请勿填写英文）</w:t>
            </w:r>
          </w:p>
        </w:tc>
        <w:tc>
          <w:tcPr>
            <w:tcW w:w="994" w:type="dxa"/>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仿宋_GB2312" w:cs="Times New Roman"/>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是否创新直通</w:t>
            </w:r>
          </w:p>
        </w:tc>
        <w:tc>
          <w:tcPr>
            <w:tcW w:w="1157" w:type="dxa"/>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default" w:ascii="Times New Roman" w:hAnsi="Times New Roman" w:eastAsia="黑体" w:cs="黑体"/>
                <w:color w:val="auto"/>
                <w:sz w:val="18"/>
                <w:szCs w:val="18"/>
                <w:vertAlign w:val="baseline"/>
                <w:lang w:val="en-US" w:eastAsia="zh-CN"/>
              </w:rPr>
            </w:pPr>
            <w:r>
              <w:rPr>
                <w:rFonts w:hint="eastAsia" w:ascii="Times New Roman" w:hAnsi="Times New Roman" w:eastAsia="黑体" w:cs="黑体"/>
                <w:color w:val="auto"/>
                <w:sz w:val="18"/>
                <w:szCs w:val="18"/>
                <w:vertAlign w:val="baseline"/>
                <w:lang w:eastAsia="zh-CN"/>
              </w:rPr>
              <w:t>控股情况</w:t>
            </w:r>
          </w:p>
        </w:tc>
        <w:tc>
          <w:tcPr>
            <w:tcW w:w="1238" w:type="dxa"/>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同集团内企业情况</w:t>
            </w:r>
          </w:p>
        </w:tc>
        <w:tc>
          <w:tcPr>
            <w:tcW w:w="6176" w:type="dxa"/>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该企业产品、技术先进性的说明（不超过100字）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4" w:type="dxa"/>
            <w:noWrap w:val="0"/>
            <w:vAlign w:val="center"/>
          </w:tcPr>
          <w:p>
            <w:pPr>
              <w:jc w:val="center"/>
              <w:rPr>
                <w:rFonts w:hint="eastAsia" w:ascii="Times New Roman" w:hAnsi="Times New Roman" w:eastAsia="仿宋_GB2312" w:cs="Times New Roman"/>
                <w:color w:val="auto"/>
                <w:sz w:val="20"/>
                <w:szCs w:val="20"/>
                <w:vertAlign w:val="baseline"/>
                <w:lang w:val="en-US" w:eastAsia="zh-CN"/>
              </w:rPr>
            </w:pPr>
            <w:r>
              <w:rPr>
                <w:rFonts w:hint="eastAsia" w:ascii="Times New Roman" w:hAnsi="Times New Roman" w:eastAsia="仿宋_GB2312" w:cs="Times New Roman"/>
                <w:color w:val="auto"/>
                <w:sz w:val="20"/>
                <w:szCs w:val="20"/>
                <w:vertAlign w:val="baseline"/>
                <w:lang w:val="en-US" w:eastAsia="zh-CN"/>
              </w:rPr>
              <w:t>1</w:t>
            </w:r>
          </w:p>
        </w:tc>
        <w:tc>
          <w:tcPr>
            <w:tcW w:w="174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246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994"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157"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238"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176" w:type="dxa"/>
            <w:noWrap w:val="0"/>
            <w:vAlign w:val="center"/>
          </w:tcPr>
          <w:p>
            <w:pPr>
              <w:jc w:val="center"/>
              <w:rPr>
                <w:rFonts w:hint="default" w:ascii="Times New Roman" w:hAnsi="Times New Roman" w:eastAsia="仿宋_GB2312" w:cs="Times New Roman"/>
                <w:color w:val="auto"/>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4" w:type="dxa"/>
            <w:noWrap w:val="0"/>
            <w:vAlign w:val="center"/>
          </w:tcPr>
          <w:p>
            <w:pPr>
              <w:jc w:val="center"/>
              <w:rPr>
                <w:rFonts w:hint="default" w:ascii="Times New Roman" w:hAnsi="Times New Roman" w:eastAsia="仿宋_GB2312" w:cs="Times New Roman"/>
                <w:color w:val="auto"/>
                <w:sz w:val="20"/>
                <w:szCs w:val="20"/>
                <w:vertAlign w:val="baseline"/>
                <w:lang w:val="en-US" w:eastAsia="zh-CN"/>
              </w:rPr>
            </w:pPr>
            <w:r>
              <w:rPr>
                <w:rFonts w:hint="eastAsia" w:ascii="Times New Roman" w:hAnsi="Times New Roman" w:eastAsia="仿宋_GB2312" w:cs="Times New Roman"/>
                <w:color w:val="auto"/>
                <w:sz w:val="20"/>
                <w:szCs w:val="20"/>
                <w:vertAlign w:val="baseline"/>
                <w:lang w:val="en-US" w:eastAsia="zh-CN"/>
              </w:rPr>
              <w:t>2</w:t>
            </w:r>
          </w:p>
        </w:tc>
        <w:tc>
          <w:tcPr>
            <w:tcW w:w="174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246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994"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157"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238"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176" w:type="dxa"/>
            <w:noWrap w:val="0"/>
            <w:vAlign w:val="center"/>
          </w:tcPr>
          <w:p>
            <w:pPr>
              <w:jc w:val="center"/>
              <w:rPr>
                <w:rFonts w:hint="default" w:ascii="Times New Roman" w:hAnsi="Times New Roman" w:eastAsia="仿宋_GB2312" w:cs="Times New Roman"/>
                <w:color w:val="auto"/>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4" w:type="dxa"/>
            <w:noWrap w:val="0"/>
            <w:vAlign w:val="center"/>
          </w:tcPr>
          <w:p>
            <w:pPr>
              <w:jc w:val="center"/>
              <w:rPr>
                <w:rFonts w:hint="default" w:ascii="Times New Roman" w:hAnsi="Times New Roman" w:eastAsia="仿宋_GB2312" w:cs="Times New Roman"/>
                <w:color w:val="auto"/>
                <w:sz w:val="20"/>
                <w:szCs w:val="20"/>
                <w:vertAlign w:val="baseline"/>
                <w:lang w:val="en-US" w:eastAsia="zh-CN"/>
              </w:rPr>
            </w:pPr>
            <w:r>
              <w:rPr>
                <w:rFonts w:hint="eastAsia" w:ascii="Times New Roman" w:hAnsi="Times New Roman" w:eastAsia="仿宋_GB2312" w:cs="Times New Roman"/>
                <w:color w:val="auto"/>
                <w:sz w:val="20"/>
                <w:szCs w:val="20"/>
                <w:vertAlign w:val="baseline"/>
                <w:lang w:val="en-US" w:eastAsia="zh-CN"/>
              </w:rPr>
              <w:t>4</w:t>
            </w:r>
          </w:p>
        </w:tc>
        <w:tc>
          <w:tcPr>
            <w:tcW w:w="174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246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994"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157"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238"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176" w:type="dxa"/>
            <w:noWrap w:val="0"/>
            <w:vAlign w:val="center"/>
          </w:tcPr>
          <w:p>
            <w:pPr>
              <w:jc w:val="center"/>
              <w:rPr>
                <w:rFonts w:hint="default" w:ascii="Times New Roman" w:hAnsi="Times New Roman" w:eastAsia="仿宋_GB2312" w:cs="Times New Roman"/>
                <w:color w:val="auto"/>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4" w:type="dxa"/>
            <w:noWrap w:val="0"/>
            <w:vAlign w:val="center"/>
          </w:tcPr>
          <w:p>
            <w:pPr>
              <w:jc w:val="center"/>
              <w:rPr>
                <w:rFonts w:hint="default" w:ascii="Times New Roman" w:hAnsi="Times New Roman" w:eastAsia="仿宋_GB2312" w:cs="Times New Roman"/>
                <w:color w:val="auto"/>
                <w:sz w:val="20"/>
                <w:szCs w:val="20"/>
                <w:vertAlign w:val="baseline"/>
                <w:lang w:val="en-US" w:eastAsia="zh-CN"/>
              </w:rPr>
            </w:pPr>
            <w:r>
              <w:rPr>
                <w:rFonts w:hint="eastAsia" w:ascii="Times New Roman" w:hAnsi="Times New Roman" w:eastAsia="仿宋_GB2312" w:cs="Times New Roman"/>
                <w:color w:val="auto"/>
                <w:sz w:val="20"/>
                <w:szCs w:val="20"/>
                <w:vertAlign w:val="baseline"/>
                <w:lang w:val="en-US" w:eastAsia="zh-CN"/>
              </w:rPr>
              <w:t>5</w:t>
            </w:r>
          </w:p>
        </w:tc>
        <w:tc>
          <w:tcPr>
            <w:tcW w:w="174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246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994"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157"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238"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176" w:type="dxa"/>
            <w:noWrap w:val="0"/>
            <w:vAlign w:val="center"/>
          </w:tcPr>
          <w:p>
            <w:pPr>
              <w:jc w:val="center"/>
              <w:rPr>
                <w:rFonts w:hint="default" w:ascii="Times New Roman" w:hAnsi="Times New Roman" w:eastAsia="仿宋_GB2312" w:cs="Times New Roman"/>
                <w:color w:val="auto"/>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4" w:type="dxa"/>
            <w:noWrap w:val="0"/>
            <w:vAlign w:val="center"/>
          </w:tcPr>
          <w:p>
            <w:pPr>
              <w:jc w:val="center"/>
              <w:rPr>
                <w:rFonts w:hint="eastAsia" w:ascii="Times New Roman" w:hAnsi="Times New Roman" w:eastAsia="仿宋_GB2312" w:cs="Times New Roman"/>
                <w:color w:val="auto"/>
                <w:sz w:val="20"/>
                <w:szCs w:val="20"/>
                <w:vertAlign w:val="baseline"/>
                <w:lang w:eastAsia="zh-CN"/>
              </w:rPr>
            </w:pPr>
            <w:r>
              <w:rPr>
                <w:rFonts w:hint="eastAsia" w:ascii="Times New Roman" w:hAnsi="Times New Roman" w:eastAsia="仿宋_GB2312" w:cs="Times New Roman"/>
                <w:color w:val="auto"/>
                <w:sz w:val="20"/>
                <w:szCs w:val="20"/>
                <w:vertAlign w:val="baseline"/>
                <w:lang w:eastAsia="zh-CN"/>
              </w:rPr>
              <w:t>…</w:t>
            </w:r>
          </w:p>
        </w:tc>
        <w:tc>
          <w:tcPr>
            <w:tcW w:w="174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246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994"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157"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238"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176" w:type="dxa"/>
            <w:noWrap w:val="0"/>
            <w:vAlign w:val="center"/>
          </w:tcPr>
          <w:p>
            <w:pPr>
              <w:jc w:val="center"/>
              <w:rPr>
                <w:rFonts w:hint="default" w:ascii="Times New Roman" w:hAnsi="Times New Roman" w:eastAsia="仿宋_GB2312" w:cs="Times New Roman"/>
                <w:color w:val="auto"/>
                <w:sz w:val="28"/>
                <w:szCs w:val="28"/>
                <w:vertAlign w:val="baseline"/>
              </w:rPr>
            </w:pPr>
          </w:p>
        </w:tc>
      </w:tr>
    </w:tbl>
    <w:p>
      <w:pPr>
        <w:numPr>
          <w:ilvl w:val="0"/>
          <w:numId w:val="0"/>
        </w:numPr>
        <w:tabs>
          <w:tab w:val="left" w:pos="10710"/>
        </w:tabs>
        <w:ind w:left="720" w:hanging="720" w:hangingChars="300"/>
        <w:rPr>
          <w:rFonts w:hint="eastAsia" w:ascii="Times New Roman" w:hAnsi="Times New Roman" w:eastAsia="仿宋_GB2312" w:cs="仿宋_GB2312"/>
          <w:color w:val="auto"/>
          <w:sz w:val="24"/>
          <w:szCs w:val="24"/>
          <w:lang w:val="en-US" w:eastAsia="zh-CN"/>
        </w:rPr>
      </w:pPr>
      <w:r>
        <w:rPr>
          <w:rFonts w:hint="eastAsia" w:ascii="Times New Roman" w:hAnsi="Times New Roman" w:eastAsia="仿宋_GB2312" w:cs="仿宋_GB2312"/>
          <w:color w:val="auto"/>
          <w:sz w:val="24"/>
          <w:szCs w:val="24"/>
          <w:lang w:val="en-US" w:eastAsia="zh-CN"/>
        </w:rPr>
        <w:t>注：1.“控股情况”请根据申报企业是否与已认定专精特新“小巨人”企业存在控股关系（持股/被持股比例超过50%），填写“有”</w:t>
      </w:r>
      <w:r>
        <w:rPr>
          <w:rFonts w:hint="eastAsia" w:ascii="Times New Roman" w:hAnsi="Times New Roman" w:eastAsia="仿宋_GB2312" w:cs="仿宋_GB2312"/>
          <w:color w:val="auto"/>
          <w:sz w:val="24"/>
          <w:szCs w:val="24"/>
          <w:lang w:val="en-US" w:eastAsia="zh-CN"/>
        </w:rPr>
        <w:br w:type="textWrapping"/>
      </w:r>
      <w:r>
        <w:rPr>
          <w:rFonts w:hint="eastAsia" w:ascii="Times New Roman" w:hAnsi="Times New Roman" w:eastAsia="仿宋_GB2312" w:cs="仿宋_GB2312"/>
          <w:color w:val="auto"/>
          <w:sz w:val="24"/>
          <w:szCs w:val="24"/>
          <w:lang w:val="en-US" w:eastAsia="zh-CN"/>
        </w:rPr>
        <w:t>或“无”。“第二批专精特新‘小巨人’企业复核情况汇总表”中“控股情况”也按此填写。</w:t>
      </w:r>
    </w:p>
    <w:p>
      <w:pPr>
        <w:pStyle w:val="2"/>
        <w:numPr>
          <w:ilvl w:val="0"/>
          <w:numId w:val="0"/>
        </w:numPr>
        <w:ind w:left="719" w:leftChars="228" w:hanging="240" w:hangingChars="100"/>
        <w:rPr>
          <w:rFonts w:hint="eastAsia" w:ascii="Times New Roman" w:hAnsi="Times New Roman" w:eastAsia="仿宋_GB2312" w:cs="仿宋_GB2312"/>
          <w:color w:val="auto"/>
          <w:sz w:val="24"/>
          <w:szCs w:val="24"/>
          <w:lang w:val="en-US" w:eastAsia="zh-CN"/>
        </w:rPr>
      </w:pPr>
      <w:r>
        <w:rPr>
          <w:rFonts w:hint="eastAsia" w:ascii="Times New Roman" w:hAnsi="Times New Roman" w:eastAsia="仿宋_GB2312" w:cs="仿宋_GB2312"/>
          <w:color w:val="auto"/>
          <w:sz w:val="24"/>
          <w:szCs w:val="24"/>
          <w:lang w:val="en-US" w:eastAsia="zh-CN"/>
        </w:rPr>
        <w:t>2.“同集团内企业情况”请根据申报企业同一集团是否有其他生产相似产品企业也参与申报或已获得专精特新“小巨人”企业称号认定，填写“有申报”、“有认定”或“无”。“第二批专精特新‘小巨人’企业复核情况汇总表”中“同集团内企业情况”也按此填写。</w:t>
      </w:r>
    </w:p>
    <w:p>
      <w:pPr>
        <w:pStyle w:val="3"/>
        <w:rPr>
          <w:rFonts w:hint="default"/>
          <w:color w:val="auto"/>
          <w:lang w:val="en-US" w:eastAsia="zh-CN"/>
        </w:rPr>
      </w:pPr>
    </w:p>
    <w:p>
      <w:pPr>
        <w:pStyle w:val="2"/>
        <w:keepNext w:val="0"/>
        <w:keepLines w:val="0"/>
        <w:pageBreakBefore w:val="0"/>
        <w:widowControl w:val="0"/>
        <w:kinsoku/>
        <w:wordWrap/>
        <w:overflowPunct/>
        <w:topLinePunct w:val="0"/>
        <w:autoSpaceDE/>
        <w:autoSpaceDN/>
        <w:bidi w:val="0"/>
        <w:adjustRightInd/>
        <w:snapToGrid/>
        <w:spacing w:beforeLines="0" w:afterLines="0" w:line="600" w:lineRule="exact"/>
        <w:ind w:left="0" w:leftChars="0" w:firstLine="0" w:firstLineChars="0"/>
        <w:textAlignment w:val="auto"/>
        <w:rPr>
          <w:rFonts w:hint="default" w:ascii="Times New Roman" w:hAnsi="Times New Roman" w:eastAsia="仿宋_GB2312" w:cs="Times New Roman"/>
          <w:color w:val="auto"/>
          <w:sz w:val="32"/>
          <w:szCs w:val="32"/>
          <w:lang w:val="en-US" w:eastAsia="zh-CN"/>
        </w:rPr>
        <w:sectPr>
          <w:pgSz w:w="16838" w:h="11906" w:orient="landscape"/>
          <w:pgMar w:top="1531" w:right="1440" w:bottom="1531" w:left="1440" w:header="851" w:footer="1304" w:gutter="0"/>
          <w:pgBorders>
            <w:top w:val="none" w:sz="0" w:space="0"/>
            <w:left w:val="none" w:sz="0" w:space="0"/>
            <w:bottom w:val="none" w:sz="0" w:space="0"/>
            <w:right w:val="none" w:sz="0" w:space="0"/>
          </w:pgBorders>
          <w:pgNumType w:fmt="decimal"/>
          <w:cols w:space="720" w:num="1"/>
          <w:rtlGutter w:val="0"/>
          <w:docGrid w:type="lines" w:linePitch="327" w:charSpace="0"/>
        </w:sectPr>
      </w:pPr>
    </w:p>
    <w:p>
      <w:pPr>
        <w:keepNext w:val="0"/>
        <w:keepLines w:val="0"/>
        <w:pageBreakBefore w:val="0"/>
        <w:widowControl w:val="0"/>
        <w:numPr>
          <w:ilvl w:val="0"/>
          <w:numId w:val="0"/>
        </w:numPr>
        <w:tabs>
          <w:tab w:val="left" w:pos="10710"/>
        </w:tabs>
        <w:kinsoku/>
        <w:wordWrap/>
        <w:overflowPunct/>
        <w:topLinePunct w:val="0"/>
        <w:autoSpaceDE/>
        <w:autoSpaceDN/>
        <w:bidi w:val="0"/>
        <w:adjustRightInd/>
        <w:snapToGrid/>
        <w:spacing w:line="600" w:lineRule="exact"/>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rPr>
        <w:t>附件</w:t>
      </w:r>
      <w:r>
        <w:rPr>
          <w:rFonts w:hint="eastAsia" w:ascii="Times New Roman" w:hAnsi="Times New Roman" w:eastAsia="黑体" w:cs="Times New Roman"/>
          <w:color w:val="auto"/>
          <w:sz w:val="32"/>
          <w:szCs w:val="32"/>
          <w:lang w:val="en-US" w:eastAsia="zh-CN"/>
        </w:rPr>
        <w:t>1-2</w:t>
      </w:r>
    </w:p>
    <w:p>
      <w:pPr>
        <w:pStyle w:val="2"/>
        <w:keepNext w:val="0"/>
        <w:keepLines w:val="0"/>
        <w:pageBreakBefore w:val="0"/>
        <w:widowControl w:val="0"/>
        <w:kinsoku/>
        <w:wordWrap/>
        <w:overflowPunct/>
        <w:topLinePunct w:val="0"/>
        <w:autoSpaceDE/>
        <w:autoSpaceDN/>
        <w:bidi w:val="0"/>
        <w:adjustRightInd/>
        <w:snapToGrid/>
        <w:spacing w:beforeLines="0" w:afterLines="0" w:line="400" w:lineRule="exact"/>
        <w:ind w:left="0" w:leftChars="0" w:firstLine="0" w:firstLineChars="0"/>
        <w:textAlignment w:val="auto"/>
        <w:rPr>
          <w:rFonts w:hint="default" w:ascii="Times New Roman" w:hAnsi="Times New Roman" w:cs="Times New Roman"/>
          <w:color w:val="auto"/>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auto"/>
          <w:sz w:val="44"/>
          <w:szCs w:val="44"/>
        </w:rPr>
      </w:pPr>
      <w:r>
        <w:rPr>
          <w:rFonts w:hint="eastAsia" w:ascii="Times New Roman" w:hAnsi="Times New Roman" w:eastAsia="黑体" w:cs="黑体"/>
          <w:color w:val="auto"/>
          <w:sz w:val="32"/>
          <w:szCs w:val="32"/>
          <w:u w:val="single"/>
          <w:lang w:val="en-US" w:eastAsia="zh-CN"/>
        </w:rPr>
        <w:t xml:space="preserve">         </w:t>
      </w:r>
      <w:r>
        <w:rPr>
          <w:rFonts w:hint="eastAsia" w:ascii="方正小标宋简体" w:hAnsi="方正小标宋简体" w:eastAsia="方正小标宋简体" w:cs="方正小标宋简体"/>
          <w:color w:val="auto"/>
          <w:sz w:val="44"/>
          <w:szCs w:val="44"/>
          <w:lang w:eastAsia="zh-CN"/>
        </w:rPr>
        <w:t>市（州）</w:t>
      </w:r>
      <w:r>
        <w:rPr>
          <w:rFonts w:hint="eastAsia" w:ascii="方正小标宋简体" w:hAnsi="方正小标宋简体" w:eastAsia="方正小标宋简体" w:cs="方正小标宋简体"/>
          <w:color w:val="auto"/>
          <w:sz w:val="44"/>
          <w:szCs w:val="44"/>
        </w:rPr>
        <w:t>第</w:t>
      </w:r>
      <w:r>
        <w:rPr>
          <w:rFonts w:hint="eastAsia" w:ascii="方正小标宋简体" w:hAnsi="方正小标宋简体" w:eastAsia="方正小标宋简体" w:cs="方正小标宋简体"/>
          <w:color w:val="auto"/>
          <w:sz w:val="44"/>
          <w:szCs w:val="44"/>
          <w:lang w:eastAsia="zh-CN"/>
        </w:rPr>
        <w:t>二</w:t>
      </w:r>
      <w:r>
        <w:rPr>
          <w:rFonts w:hint="eastAsia" w:ascii="方正小标宋简体" w:hAnsi="方正小标宋简体" w:eastAsia="方正小标宋简体" w:cs="方正小标宋简体"/>
          <w:color w:val="auto"/>
          <w:sz w:val="44"/>
          <w:szCs w:val="44"/>
        </w:rPr>
        <w:t>批专精特新</w:t>
      </w:r>
      <w:r>
        <w:rPr>
          <w:rFonts w:hint="eastAsia" w:ascii="方正小标宋简体" w:hAnsi="方正小标宋简体" w:eastAsia="方正小标宋简体" w:cs="方正小标宋简体"/>
          <w:color w:val="auto"/>
          <w:sz w:val="44"/>
          <w:szCs w:val="44"/>
          <w:lang w:eastAsia="zh-CN"/>
        </w:rPr>
        <w:t>“</w:t>
      </w:r>
      <w:r>
        <w:rPr>
          <w:rFonts w:hint="eastAsia" w:ascii="方正小标宋简体" w:hAnsi="方正小标宋简体" w:eastAsia="方正小标宋简体" w:cs="方正小标宋简体"/>
          <w:color w:val="auto"/>
          <w:sz w:val="44"/>
          <w:szCs w:val="44"/>
        </w:rPr>
        <w:t>小巨人</w:t>
      </w:r>
      <w:r>
        <w:rPr>
          <w:rFonts w:hint="eastAsia" w:ascii="方正小标宋简体" w:hAnsi="方正小标宋简体" w:eastAsia="方正小标宋简体" w:cs="方正小标宋简体"/>
          <w:color w:val="auto"/>
          <w:sz w:val="44"/>
          <w:szCs w:val="44"/>
          <w:lang w:eastAsia="zh-CN"/>
        </w:rPr>
        <w:t>”</w:t>
      </w:r>
      <w:r>
        <w:rPr>
          <w:rFonts w:hint="eastAsia" w:ascii="方正小标宋简体" w:hAnsi="方正小标宋简体" w:eastAsia="方正小标宋简体" w:cs="方正小标宋简体"/>
          <w:color w:val="auto"/>
          <w:sz w:val="44"/>
          <w:szCs w:val="44"/>
        </w:rPr>
        <w:t>企业复核</w:t>
      </w:r>
      <w:r>
        <w:rPr>
          <w:rFonts w:hint="eastAsia" w:ascii="方正小标宋简体" w:hAnsi="方正小标宋简体" w:eastAsia="方正小标宋简体" w:cs="方正小标宋简体"/>
          <w:color w:val="auto"/>
          <w:sz w:val="44"/>
          <w:szCs w:val="44"/>
          <w:lang w:eastAsia="zh-CN"/>
        </w:rPr>
        <w:t>情况</w:t>
      </w:r>
      <w:r>
        <w:rPr>
          <w:rFonts w:hint="eastAsia" w:ascii="方正小标宋简体" w:hAnsi="方正小标宋简体" w:eastAsia="方正小标宋简体" w:cs="方正小标宋简体"/>
          <w:color w:val="auto"/>
          <w:sz w:val="44"/>
          <w:szCs w:val="44"/>
        </w:rPr>
        <w:t>汇总表</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0" w:firstLineChars="0"/>
        <w:jc w:val="both"/>
        <w:textAlignment w:val="auto"/>
        <w:rPr>
          <w:rFonts w:hint="eastAsia" w:ascii="Times New Roman" w:hAnsi="Times New Roman" w:eastAsia="黑体" w:cs="黑体"/>
          <w:color w:val="auto"/>
          <w:sz w:val="32"/>
          <w:szCs w:val="32"/>
          <w:u w:val="single"/>
          <w:lang w:val="en-US" w:eastAsia="zh-CN"/>
        </w:rPr>
      </w:pP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1022"/>
        <w:gridCol w:w="1505"/>
        <w:gridCol w:w="600"/>
        <w:gridCol w:w="570"/>
        <w:gridCol w:w="720"/>
        <w:gridCol w:w="615"/>
        <w:gridCol w:w="585"/>
        <w:gridCol w:w="795"/>
        <w:gridCol w:w="675"/>
        <w:gridCol w:w="600"/>
        <w:gridCol w:w="630"/>
        <w:gridCol w:w="990"/>
        <w:gridCol w:w="2619"/>
        <w:gridCol w:w="1"/>
        <w:gridCol w:w="613"/>
        <w:gridCol w:w="1142"/>
        <w:gridCol w:w="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trHeight w:val="525" w:hRule="atLeast"/>
          <w:jc w:val="center"/>
        </w:trPr>
        <w:tc>
          <w:tcPr>
            <w:tcW w:w="438"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仿宋_GB2312" w:cs="Times New Roman"/>
                <w:color w:val="auto"/>
                <w:sz w:val="21"/>
                <w:szCs w:val="21"/>
                <w:vertAlign w:val="baseline"/>
                <w:lang w:val="en-US" w:eastAsia="zh-CN"/>
              </w:rPr>
            </w:pPr>
            <w:r>
              <w:rPr>
                <w:rFonts w:hint="eastAsia" w:ascii="Times New Roman" w:hAnsi="Times New Roman" w:eastAsia="黑体" w:cs="黑体"/>
                <w:color w:val="auto"/>
                <w:sz w:val="21"/>
                <w:szCs w:val="21"/>
                <w:vertAlign w:val="baseline"/>
                <w:lang w:eastAsia="zh-CN"/>
              </w:rPr>
              <w:t>序号</w:t>
            </w:r>
          </w:p>
        </w:tc>
        <w:tc>
          <w:tcPr>
            <w:tcW w:w="1022"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企业名称</w:t>
            </w:r>
          </w:p>
        </w:tc>
        <w:tc>
          <w:tcPr>
            <w:tcW w:w="1505"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主导产品名称</w:t>
            </w:r>
          </w:p>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default" w:ascii="Times New Roman" w:hAnsi="Times New Roman" w:eastAsia="黑体" w:cs="黑体"/>
                <w:color w:val="auto"/>
                <w:sz w:val="18"/>
                <w:szCs w:val="18"/>
                <w:vertAlign w:val="baseline"/>
                <w:lang w:val="en-US" w:eastAsia="zh-CN"/>
              </w:rPr>
            </w:pPr>
            <w:r>
              <w:rPr>
                <w:rFonts w:hint="eastAsia" w:ascii="Times New Roman" w:hAnsi="Times New Roman" w:eastAsia="黑体" w:cs="黑体"/>
                <w:color w:val="auto"/>
                <w:sz w:val="18"/>
                <w:szCs w:val="18"/>
                <w:vertAlign w:val="baseline"/>
                <w:lang w:eastAsia="zh-CN"/>
              </w:rPr>
              <w:t>（请勿填写英文）</w:t>
            </w:r>
          </w:p>
        </w:tc>
        <w:tc>
          <w:tcPr>
            <w:tcW w:w="600"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是否创新直通</w:t>
            </w:r>
          </w:p>
        </w:tc>
        <w:tc>
          <w:tcPr>
            <w:tcW w:w="570"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控股情况</w:t>
            </w:r>
          </w:p>
        </w:tc>
        <w:tc>
          <w:tcPr>
            <w:tcW w:w="720"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同集团内企业情况</w:t>
            </w:r>
          </w:p>
        </w:tc>
        <w:tc>
          <w:tcPr>
            <w:tcW w:w="615"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default" w:ascii="Times New Roman" w:hAnsi="Times New Roman" w:eastAsia="黑体" w:cs="黑体"/>
                <w:color w:val="auto"/>
                <w:sz w:val="18"/>
                <w:szCs w:val="18"/>
                <w:vertAlign w:val="baseline"/>
                <w:lang w:val="en-US" w:eastAsia="zh-CN"/>
              </w:rPr>
            </w:pPr>
            <w:r>
              <w:rPr>
                <w:rFonts w:hint="eastAsia" w:ascii="Times New Roman" w:hAnsi="Times New Roman" w:eastAsia="黑体" w:cs="黑体"/>
                <w:color w:val="auto"/>
                <w:sz w:val="18"/>
                <w:szCs w:val="18"/>
                <w:vertAlign w:val="baseline"/>
                <w:lang w:eastAsia="zh-CN"/>
              </w:rPr>
              <w:t>企业规模类型</w:t>
            </w:r>
          </w:p>
        </w:tc>
        <w:tc>
          <w:tcPr>
            <w:tcW w:w="585"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主营业务收入占比</w:t>
            </w:r>
          </w:p>
        </w:tc>
        <w:tc>
          <w:tcPr>
            <w:tcW w:w="795"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近</w:t>
            </w:r>
            <w:r>
              <w:rPr>
                <w:rFonts w:hint="eastAsia" w:ascii="Times New Roman" w:hAnsi="Times New Roman" w:eastAsia="黑体" w:cs="黑体"/>
                <w:color w:val="auto"/>
                <w:sz w:val="18"/>
                <w:szCs w:val="18"/>
                <w:vertAlign w:val="baseline"/>
                <w:lang w:val="en-US" w:eastAsia="zh-CN"/>
              </w:rPr>
              <w:t>2年主营业务收入平均增长率</w:t>
            </w:r>
          </w:p>
        </w:tc>
        <w:tc>
          <w:tcPr>
            <w:tcW w:w="675"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全国细分市场占有率</w:t>
            </w:r>
          </w:p>
        </w:tc>
        <w:tc>
          <w:tcPr>
            <w:tcW w:w="1230"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default" w:ascii="Times New Roman" w:hAnsi="Times New Roman" w:eastAsia="黑体" w:cs="黑体"/>
                <w:color w:val="auto"/>
                <w:sz w:val="18"/>
                <w:szCs w:val="18"/>
                <w:vertAlign w:val="baseline"/>
                <w:lang w:val="en-US" w:eastAsia="zh-CN"/>
              </w:rPr>
            </w:pPr>
            <w:r>
              <w:rPr>
                <w:rFonts w:hint="eastAsia" w:ascii="Times New Roman" w:hAnsi="Times New Roman" w:eastAsia="黑体" w:cs="黑体"/>
                <w:color w:val="auto"/>
                <w:sz w:val="18"/>
                <w:szCs w:val="18"/>
                <w:vertAlign w:val="baseline"/>
                <w:lang w:val="en-US" w:eastAsia="zh-CN"/>
              </w:rPr>
              <w:t>研发费用总额占营业收入总额比重</w:t>
            </w:r>
          </w:p>
        </w:tc>
        <w:tc>
          <w:tcPr>
            <w:tcW w:w="990"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Ⅰ类知识产权数量（项）</w:t>
            </w:r>
          </w:p>
        </w:tc>
        <w:tc>
          <w:tcPr>
            <w:tcW w:w="2619" w:type="dxa"/>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该企业三年来发展情况及该企业产品、技术先进性的说明（不超过</w:t>
            </w:r>
            <w:r>
              <w:rPr>
                <w:rFonts w:hint="eastAsia" w:ascii="Times New Roman" w:hAnsi="Times New Roman" w:eastAsia="黑体" w:cs="黑体"/>
                <w:color w:val="auto"/>
                <w:sz w:val="18"/>
                <w:szCs w:val="18"/>
                <w:vertAlign w:val="baseline"/>
                <w:lang w:val="en-US" w:eastAsia="zh-CN"/>
              </w:rPr>
              <w:t>200字</w:t>
            </w:r>
            <w:r>
              <w:rPr>
                <w:rFonts w:hint="eastAsia" w:ascii="Times New Roman" w:hAnsi="Times New Roman" w:eastAsia="黑体" w:cs="黑体"/>
                <w:color w:val="auto"/>
                <w:sz w:val="18"/>
                <w:szCs w:val="18"/>
                <w:vertAlign w:val="baseline"/>
                <w:lang w:eastAsia="zh-CN"/>
              </w:rPr>
              <w:t>）</w:t>
            </w:r>
          </w:p>
        </w:tc>
        <w:tc>
          <w:tcPr>
            <w:tcW w:w="1756"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color w:val="auto"/>
                <w:sz w:val="18"/>
                <w:szCs w:val="18"/>
                <w:vertAlign w:val="baseline"/>
                <w:lang w:eastAsia="zh-CN"/>
              </w:rPr>
            </w:pPr>
            <w:r>
              <w:rPr>
                <w:rFonts w:hint="eastAsia" w:ascii="Times New Roman" w:hAnsi="Times New Roman" w:eastAsia="黑体" w:cs="黑体"/>
                <w:color w:val="auto"/>
                <w:sz w:val="18"/>
                <w:szCs w:val="18"/>
                <w:vertAlign w:val="baseline"/>
                <w:lang w:eastAsia="zh-CN"/>
              </w:rPr>
              <w:t>复核意见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Times New Roman" w:hAnsi="Times New Roman" w:eastAsia="仿宋_GB2312" w:cs="Times New Roman"/>
                <w:color w:val="auto"/>
                <w:sz w:val="21"/>
                <w:szCs w:val="21"/>
                <w:vertAlign w:val="baseline"/>
                <w:lang w:val="en-US" w:eastAsia="zh-CN"/>
              </w:rPr>
            </w:pPr>
          </w:p>
        </w:tc>
        <w:tc>
          <w:tcPr>
            <w:tcW w:w="102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Times New Roman" w:hAnsi="Times New Roman" w:eastAsia="仿宋_GB2312" w:cs="Times New Roman"/>
                <w:color w:val="auto"/>
                <w:sz w:val="21"/>
                <w:szCs w:val="21"/>
                <w:vertAlign w:val="baseline"/>
              </w:rPr>
            </w:pPr>
          </w:p>
        </w:tc>
        <w:tc>
          <w:tcPr>
            <w:tcW w:w="150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Times New Roman" w:hAnsi="Times New Roman" w:eastAsia="仿宋_GB2312" w:cs="Times New Roman"/>
                <w:color w:val="auto"/>
                <w:sz w:val="21"/>
                <w:szCs w:val="21"/>
                <w:vertAlign w:val="baseline"/>
              </w:rPr>
            </w:pPr>
          </w:p>
        </w:tc>
        <w:tc>
          <w:tcPr>
            <w:tcW w:w="600"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Times New Roman" w:hAnsi="Times New Roman" w:eastAsia="仿宋_GB2312" w:cs="Times New Roman"/>
                <w:color w:val="auto"/>
                <w:sz w:val="20"/>
                <w:szCs w:val="20"/>
                <w:vertAlign w:val="baseline"/>
                <w:lang w:eastAsia="zh-CN"/>
              </w:rPr>
            </w:pPr>
          </w:p>
        </w:tc>
        <w:tc>
          <w:tcPr>
            <w:tcW w:w="570"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Times New Roman" w:hAnsi="Times New Roman" w:eastAsia="仿宋_GB2312" w:cs="Times New Roman"/>
                <w:color w:val="auto"/>
                <w:sz w:val="20"/>
                <w:szCs w:val="20"/>
                <w:vertAlign w:val="baseline"/>
                <w:lang w:eastAsia="zh-CN"/>
              </w:rPr>
            </w:pPr>
          </w:p>
        </w:tc>
        <w:tc>
          <w:tcPr>
            <w:tcW w:w="720"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Times New Roman" w:hAnsi="Times New Roman" w:eastAsia="仿宋_GB2312" w:cs="Times New Roman"/>
                <w:color w:val="auto"/>
                <w:sz w:val="20"/>
                <w:szCs w:val="20"/>
                <w:vertAlign w:val="baseline"/>
              </w:rPr>
            </w:pPr>
          </w:p>
        </w:tc>
        <w:tc>
          <w:tcPr>
            <w:tcW w:w="61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Times New Roman" w:hAnsi="Times New Roman" w:eastAsia="仿宋_GB2312" w:cs="Times New Roman"/>
                <w:color w:val="auto"/>
                <w:sz w:val="20"/>
                <w:szCs w:val="20"/>
                <w:vertAlign w:val="baseline"/>
              </w:rPr>
            </w:pPr>
          </w:p>
        </w:tc>
        <w:tc>
          <w:tcPr>
            <w:tcW w:w="58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Times New Roman" w:hAnsi="Times New Roman" w:eastAsia="仿宋_GB2312" w:cs="Times New Roman"/>
                <w:color w:val="auto"/>
                <w:sz w:val="20"/>
                <w:szCs w:val="20"/>
                <w:vertAlign w:val="baseline"/>
              </w:rPr>
            </w:pPr>
          </w:p>
        </w:tc>
        <w:tc>
          <w:tcPr>
            <w:tcW w:w="79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Times New Roman" w:hAnsi="Times New Roman" w:eastAsia="仿宋_GB2312" w:cs="Times New Roman"/>
                <w:color w:val="auto"/>
                <w:sz w:val="20"/>
                <w:szCs w:val="20"/>
                <w:vertAlign w:val="baseline"/>
              </w:rPr>
            </w:pPr>
          </w:p>
        </w:tc>
        <w:tc>
          <w:tcPr>
            <w:tcW w:w="67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Times New Roman" w:hAnsi="Times New Roman" w:eastAsia="仿宋_GB2312" w:cs="Times New Roman"/>
                <w:color w:val="auto"/>
                <w:sz w:val="20"/>
                <w:szCs w:val="20"/>
                <w:vertAlign w:val="baseline"/>
              </w:rPr>
            </w:pPr>
          </w:p>
        </w:tc>
        <w:tc>
          <w:tcPr>
            <w:tcW w:w="600" w:type="dxa"/>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Times New Roman" w:hAnsi="Times New Roman" w:eastAsia="仿宋_GB2312" w:cs="Times New Roman"/>
                <w:color w:val="auto"/>
                <w:sz w:val="18"/>
                <w:szCs w:val="18"/>
                <w:vertAlign w:val="baseline"/>
                <w:lang w:val="en-US" w:eastAsia="zh-CN"/>
              </w:rPr>
            </w:pPr>
            <w:r>
              <w:rPr>
                <w:rFonts w:hint="eastAsia" w:ascii="Times New Roman" w:hAnsi="Times New Roman" w:eastAsia="仿宋_GB2312" w:cs="Times New Roman"/>
                <w:color w:val="auto"/>
                <w:sz w:val="18"/>
                <w:szCs w:val="18"/>
                <w:vertAlign w:val="baseline"/>
                <w:lang w:val="en-US" w:eastAsia="zh-CN"/>
              </w:rPr>
              <w:t>2021</w:t>
            </w:r>
          </w:p>
        </w:tc>
        <w:tc>
          <w:tcPr>
            <w:tcW w:w="630" w:type="dxa"/>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Times New Roman" w:hAnsi="Times New Roman" w:eastAsia="仿宋_GB2312" w:cs="Times New Roman"/>
                <w:color w:val="auto"/>
                <w:sz w:val="18"/>
                <w:szCs w:val="18"/>
                <w:vertAlign w:val="baseline"/>
                <w:lang w:val="en-US" w:eastAsia="zh-CN"/>
              </w:rPr>
            </w:pPr>
            <w:r>
              <w:rPr>
                <w:rFonts w:hint="eastAsia" w:ascii="Times New Roman" w:hAnsi="Times New Roman" w:eastAsia="仿宋_GB2312" w:cs="Times New Roman"/>
                <w:color w:val="auto"/>
                <w:sz w:val="18"/>
                <w:szCs w:val="18"/>
                <w:vertAlign w:val="baseline"/>
                <w:lang w:val="en-US" w:eastAsia="zh-CN"/>
              </w:rPr>
              <w:t>2022</w:t>
            </w:r>
          </w:p>
        </w:tc>
        <w:tc>
          <w:tcPr>
            <w:tcW w:w="990"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Times New Roman" w:hAnsi="Times New Roman" w:eastAsia="仿宋_GB2312" w:cs="Times New Roman"/>
                <w:color w:val="auto"/>
                <w:sz w:val="20"/>
                <w:szCs w:val="20"/>
                <w:vertAlign w:val="baseline"/>
              </w:rPr>
            </w:pPr>
          </w:p>
        </w:tc>
        <w:tc>
          <w:tcPr>
            <w:tcW w:w="2620"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Times New Roman" w:hAnsi="Times New Roman" w:eastAsia="仿宋_GB2312" w:cs="Times New Roman"/>
                <w:color w:val="auto"/>
                <w:sz w:val="20"/>
                <w:szCs w:val="20"/>
                <w:vertAlign w:val="baseline"/>
              </w:rPr>
            </w:pPr>
          </w:p>
        </w:tc>
        <w:tc>
          <w:tcPr>
            <w:tcW w:w="613" w:type="dxa"/>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Times New Roman" w:hAnsi="Times New Roman" w:eastAsia="仿宋_GB2312" w:cs="Times New Roman"/>
                <w:color w:val="auto"/>
                <w:sz w:val="18"/>
                <w:szCs w:val="18"/>
                <w:vertAlign w:val="baseline"/>
                <w:lang w:eastAsia="zh-CN"/>
              </w:rPr>
            </w:pPr>
            <w:r>
              <w:rPr>
                <w:rFonts w:hint="eastAsia" w:ascii="Times New Roman" w:hAnsi="Times New Roman" w:eastAsia="仿宋_GB2312" w:cs="Times New Roman"/>
                <w:color w:val="auto"/>
                <w:sz w:val="18"/>
                <w:szCs w:val="18"/>
                <w:vertAlign w:val="baseline"/>
                <w:lang w:eastAsia="zh-CN"/>
              </w:rPr>
              <w:t>是否推荐</w:t>
            </w:r>
          </w:p>
        </w:tc>
        <w:tc>
          <w:tcPr>
            <w:tcW w:w="11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Times New Roman" w:hAnsi="Times New Roman" w:eastAsia="仿宋_GB2312" w:cs="Times New Roman"/>
                <w:color w:val="auto"/>
                <w:sz w:val="18"/>
                <w:szCs w:val="18"/>
                <w:vertAlign w:val="baseline"/>
                <w:lang w:eastAsia="zh-CN"/>
              </w:rPr>
            </w:pPr>
            <w:r>
              <w:rPr>
                <w:rFonts w:hint="eastAsia" w:ascii="Times New Roman" w:hAnsi="Times New Roman" w:eastAsia="仿宋_GB2312" w:cs="Times New Roman"/>
                <w:color w:val="auto"/>
                <w:sz w:val="18"/>
                <w:szCs w:val="18"/>
                <w:vertAlign w:val="baseline"/>
                <w:lang w:eastAsia="zh-CN"/>
              </w:rPr>
              <w:t>如不推荐，请注明理由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noWrap w:val="0"/>
            <w:vAlign w:val="center"/>
          </w:tcPr>
          <w:p>
            <w:pPr>
              <w:jc w:val="center"/>
              <w:rPr>
                <w:rFonts w:hint="eastAsia"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1</w:t>
            </w:r>
          </w:p>
        </w:tc>
        <w:tc>
          <w:tcPr>
            <w:tcW w:w="1022"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50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0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57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72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1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58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79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7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0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3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99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2620" w:type="dxa"/>
            <w:gridSpan w:val="2"/>
            <w:noWrap w:val="0"/>
            <w:vAlign w:val="center"/>
          </w:tcPr>
          <w:p>
            <w:pPr>
              <w:jc w:val="center"/>
              <w:rPr>
                <w:rFonts w:hint="default" w:ascii="Times New Roman" w:hAnsi="Times New Roman" w:eastAsia="仿宋_GB2312" w:cs="Times New Roman"/>
                <w:color w:val="auto"/>
                <w:sz w:val="28"/>
                <w:szCs w:val="28"/>
                <w:vertAlign w:val="baseline"/>
              </w:rPr>
            </w:pPr>
          </w:p>
        </w:tc>
        <w:tc>
          <w:tcPr>
            <w:tcW w:w="613"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144" w:type="dxa"/>
            <w:gridSpan w:val="2"/>
            <w:noWrap w:val="0"/>
            <w:vAlign w:val="center"/>
          </w:tcPr>
          <w:p>
            <w:pPr>
              <w:jc w:val="center"/>
              <w:rPr>
                <w:rFonts w:hint="default" w:ascii="Times New Roman" w:hAnsi="Times New Roman" w:eastAsia="仿宋_GB2312" w:cs="Times New Roman"/>
                <w:color w:val="auto"/>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noWrap w:val="0"/>
            <w:vAlign w:val="center"/>
          </w:tcPr>
          <w:p>
            <w:pPr>
              <w:jc w:val="center"/>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2</w:t>
            </w:r>
          </w:p>
        </w:tc>
        <w:tc>
          <w:tcPr>
            <w:tcW w:w="1022"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50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0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57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72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1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58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79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7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0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3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99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2620" w:type="dxa"/>
            <w:gridSpan w:val="2"/>
            <w:noWrap w:val="0"/>
            <w:vAlign w:val="center"/>
          </w:tcPr>
          <w:p>
            <w:pPr>
              <w:jc w:val="center"/>
              <w:rPr>
                <w:rFonts w:hint="default" w:ascii="Times New Roman" w:hAnsi="Times New Roman" w:eastAsia="仿宋_GB2312" w:cs="Times New Roman"/>
                <w:color w:val="auto"/>
                <w:sz w:val="28"/>
                <w:szCs w:val="28"/>
                <w:vertAlign w:val="baseline"/>
              </w:rPr>
            </w:pPr>
          </w:p>
        </w:tc>
        <w:tc>
          <w:tcPr>
            <w:tcW w:w="613"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144" w:type="dxa"/>
            <w:gridSpan w:val="2"/>
            <w:noWrap w:val="0"/>
            <w:vAlign w:val="center"/>
          </w:tcPr>
          <w:p>
            <w:pPr>
              <w:jc w:val="center"/>
              <w:rPr>
                <w:rFonts w:hint="default" w:ascii="Times New Roman" w:hAnsi="Times New Roman" w:eastAsia="仿宋_GB2312" w:cs="Times New Roman"/>
                <w:color w:val="auto"/>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noWrap w:val="0"/>
            <w:vAlign w:val="center"/>
          </w:tcPr>
          <w:p>
            <w:pPr>
              <w:jc w:val="center"/>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3</w:t>
            </w:r>
          </w:p>
        </w:tc>
        <w:tc>
          <w:tcPr>
            <w:tcW w:w="1022"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50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0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57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72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1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58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79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7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0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3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99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2620" w:type="dxa"/>
            <w:gridSpan w:val="2"/>
            <w:noWrap w:val="0"/>
            <w:vAlign w:val="center"/>
          </w:tcPr>
          <w:p>
            <w:pPr>
              <w:jc w:val="center"/>
              <w:rPr>
                <w:rFonts w:hint="default" w:ascii="Times New Roman" w:hAnsi="Times New Roman" w:eastAsia="仿宋_GB2312" w:cs="Times New Roman"/>
                <w:color w:val="auto"/>
                <w:sz w:val="28"/>
                <w:szCs w:val="28"/>
                <w:vertAlign w:val="baseline"/>
              </w:rPr>
            </w:pPr>
          </w:p>
        </w:tc>
        <w:tc>
          <w:tcPr>
            <w:tcW w:w="613"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144" w:type="dxa"/>
            <w:gridSpan w:val="2"/>
            <w:noWrap w:val="0"/>
            <w:vAlign w:val="center"/>
          </w:tcPr>
          <w:p>
            <w:pPr>
              <w:jc w:val="center"/>
              <w:rPr>
                <w:rFonts w:hint="default" w:ascii="Times New Roman" w:hAnsi="Times New Roman" w:eastAsia="仿宋_GB2312" w:cs="Times New Roman"/>
                <w:color w:val="auto"/>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noWrap w:val="0"/>
            <w:vAlign w:val="center"/>
          </w:tcPr>
          <w:p>
            <w:pPr>
              <w:jc w:val="center"/>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4</w:t>
            </w:r>
          </w:p>
        </w:tc>
        <w:tc>
          <w:tcPr>
            <w:tcW w:w="1022"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50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0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57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72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1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58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79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7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0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3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99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2620" w:type="dxa"/>
            <w:gridSpan w:val="2"/>
            <w:noWrap w:val="0"/>
            <w:vAlign w:val="center"/>
          </w:tcPr>
          <w:p>
            <w:pPr>
              <w:jc w:val="center"/>
              <w:rPr>
                <w:rFonts w:hint="default" w:ascii="Times New Roman" w:hAnsi="Times New Roman" w:eastAsia="仿宋_GB2312" w:cs="Times New Roman"/>
                <w:color w:val="auto"/>
                <w:sz w:val="28"/>
                <w:szCs w:val="28"/>
                <w:vertAlign w:val="baseline"/>
              </w:rPr>
            </w:pPr>
          </w:p>
        </w:tc>
        <w:tc>
          <w:tcPr>
            <w:tcW w:w="613"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144" w:type="dxa"/>
            <w:gridSpan w:val="2"/>
            <w:noWrap w:val="0"/>
            <w:vAlign w:val="center"/>
          </w:tcPr>
          <w:p>
            <w:pPr>
              <w:jc w:val="center"/>
              <w:rPr>
                <w:rFonts w:hint="default" w:ascii="Times New Roman" w:hAnsi="Times New Roman" w:eastAsia="仿宋_GB2312" w:cs="Times New Roman"/>
                <w:color w:val="auto"/>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noWrap w:val="0"/>
            <w:vAlign w:val="center"/>
          </w:tcPr>
          <w:p>
            <w:pPr>
              <w:jc w:val="center"/>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5</w:t>
            </w:r>
          </w:p>
        </w:tc>
        <w:tc>
          <w:tcPr>
            <w:tcW w:w="1022"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50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0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57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72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1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58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79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7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0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3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99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2620" w:type="dxa"/>
            <w:gridSpan w:val="2"/>
            <w:noWrap w:val="0"/>
            <w:vAlign w:val="center"/>
          </w:tcPr>
          <w:p>
            <w:pPr>
              <w:jc w:val="center"/>
              <w:rPr>
                <w:rFonts w:hint="default" w:ascii="Times New Roman" w:hAnsi="Times New Roman" w:eastAsia="仿宋_GB2312" w:cs="Times New Roman"/>
                <w:color w:val="auto"/>
                <w:sz w:val="28"/>
                <w:szCs w:val="28"/>
                <w:vertAlign w:val="baseline"/>
              </w:rPr>
            </w:pPr>
          </w:p>
        </w:tc>
        <w:tc>
          <w:tcPr>
            <w:tcW w:w="613"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144" w:type="dxa"/>
            <w:gridSpan w:val="2"/>
            <w:noWrap w:val="0"/>
            <w:vAlign w:val="center"/>
          </w:tcPr>
          <w:p>
            <w:pPr>
              <w:jc w:val="center"/>
              <w:rPr>
                <w:rFonts w:hint="default" w:ascii="Times New Roman" w:hAnsi="Times New Roman" w:eastAsia="仿宋_GB2312" w:cs="Times New Roman"/>
                <w:color w:val="auto"/>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noWrap w:val="0"/>
            <w:vAlign w:val="center"/>
          </w:tcPr>
          <w:p>
            <w:pPr>
              <w:jc w:val="center"/>
              <w:rPr>
                <w:rFonts w:hint="eastAsia" w:ascii="Times New Roman" w:hAnsi="Times New Roman" w:eastAsia="仿宋_GB2312" w:cs="Times New Roman"/>
                <w:color w:val="auto"/>
                <w:sz w:val="21"/>
                <w:szCs w:val="21"/>
                <w:vertAlign w:val="baseline"/>
                <w:lang w:eastAsia="zh-CN"/>
              </w:rPr>
            </w:pPr>
            <w:r>
              <w:rPr>
                <w:rFonts w:hint="eastAsia" w:ascii="Times New Roman" w:hAnsi="Times New Roman" w:eastAsia="仿宋_GB2312" w:cs="Times New Roman"/>
                <w:color w:val="auto"/>
                <w:sz w:val="21"/>
                <w:szCs w:val="21"/>
                <w:vertAlign w:val="baseline"/>
                <w:lang w:eastAsia="zh-CN"/>
              </w:rPr>
              <w:t>…</w:t>
            </w:r>
          </w:p>
        </w:tc>
        <w:tc>
          <w:tcPr>
            <w:tcW w:w="1022"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50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0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57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72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1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58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79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75"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0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63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990"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2620" w:type="dxa"/>
            <w:gridSpan w:val="2"/>
            <w:noWrap w:val="0"/>
            <w:vAlign w:val="center"/>
          </w:tcPr>
          <w:p>
            <w:pPr>
              <w:jc w:val="center"/>
              <w:rPr>
                <w:rFonts w:hint="default" w:ascii="Times New Roman" w:hAnsi="Times New Roman" w:eastAsia="仿宋_GB2312" w:cs="Times New Roman"/>
                <w:color w:val="auto"/>
                <w:sz w:val="28"/>
                <w:szCs w:val="28"/>
                <w:vertAlign w:val="baseline"/>
              </w:rPr>
            </w:pPr>
          </w:p>
        </w:tc>
        <w:tc>
          <w:tcPr>
            <w:tcW w:w="613" w:type="dxa"/>
            <w:noWrap w:val="0"/>
            <w:vAlign w:val="center"/>
          </w:tcPr>
          <w:p>
            <w:pPr>
              <w:jc w:val="center"/>
              <w:rPr>
                <w:rFonts w:hint="default" w:ascii="Times New Roman" w:hAnsi="Times New Roman" w:eastAsia="仿宋_GB2312" w:cs="Times New Roman"/>
                <w:color w:val="auto"/>
                <w:sz w:val="28"/>
                <w:szCs w:val="28"/>
                <w:vertAlign w:val="baseline"/>
              </w:rPr>
            </w:pPr>
          </w:p>
        </w:tc>
        <w:tc>
          <w:tcPr>
            <w:tcW w:w="1144" w:type="dxa"/>
            <w:gridSpan w:val="2"/>
            <w:noWrap w:val="0"/>
            <w:vAlign w:val="center"/>
          </w:tcPr>
          <w:p>
            <w:pPr>
              <w:jc w:val="center"/>
              <w:rPr>
                <w:rFonts w:hint="default" w:ascii="Times New Roman" w:hAnsi="Times New Roman" w:eastAsia="仿宋_GB2312" w:cs="Times New Roman"/>
                <w:color w:val="auto"/>
                <w:sz w:val="28"/>
                <w:szCs w:val="28"/>
                <w:vertAlign w:val="baseline"/>
              </w:rPr>
            </w:pPr>
          </w:p>
        </w:tc>
      </w:tr>
    </w:tbl>
    <w:p>
      <w:pPr>
        <w:pStyle w:val="2"/>
        <w:rPr>
          <w:rFonts w:hint="eastAsia" w:ascii="Times New Roman" w:hAnsi="Times New Roman" w:eastAsia="仿宋_GB2312" w:cs="仿宋_GB2312"/>
          <w:color w:val="auto"/>
          <w:sz w:val="24"/>
          <w:szCs w:val="24"/>
          <w:lang w:val="en-US" w:eastAsia="zh-CN"/>
        </w:rPr>
      </w:pPr>
      <w:r>
        <w:rPr>
          <w:rFonts w:hint="eastAsia" w:ascii="Times New Roman" w:hAnsi="Times New Roman" w:eastAsia="仿宋_GB2312" w:cs="仿宋_GB2312"/>
          <w:color w:val="auto"/>
          <w:sz w:val="24"/>
          <w:szCs w:val="24"/>
          <w:lang w:val="en-US" w:eastAsia="zh-CN"/>
        </w:rPr>
        <w:t>注：本页可用A3纸打印。</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小标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8FCD0F92"/>
    <w:rsid w:val="8FCD0F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beforeLines="0" w:afterLines="0"/>
      <w:ind w:left="114"/>
    </w:pPr>
    <w:rPr>
      <w:rFonts w:hint="eastAsia" w:ascii="宋体" w:hAnsi="宋体" w:eastAsia="宋体"/>
      <w:sz w:val="29"/>
    </w:rPr>
  </w:style>
  <w:style w:type="paragraph" w:styleId="3">
    <w:name w:val="Title"/>
    <w:next w:val="1"/>
    <w:qFormat/>
    <w:uiPriority w:val="0"/>
    <w:pPr>
      <w:widowControl w:val="0"/>
      <w:jc w:val="center"/>
      <w:outlineLvl w:val="0"/>
    </w:pPr>
    <w:rPr>
      <w:rFonts w:ascii="方正小标宋_GBK" w:hAnsi="方正小标宋_GBK" w:eastAsia="方正小标宋_GBK" w:cs="方正小标宋_GBK"/>
      <w:kern w:val="2"/>
      <w:sz w:val="44"/>
      <w:szCs w:val="44"/>
      <w:lang w:val="en-US" w:eastAsia="zh-CN" w:bidi="ar-SA"/>
    </w:rPr>
  </w:style>
  <w:style w:type="paragraph" w:styleId="4">
    <w:name w:val="footer"/>
    <w:basedOn w:val="1"/>
    <w:qFormat/>
    <w:uiPriority w:val="0"/>
    <w:pPr>
      <w:tabs>
        <w:tab w:val="center" w:pos="4153"/>
        <w:tab w:val="right" w:pos="8306"/>
      </w:tabs>
      <w:snapToGrid w:val="0"/>
      <w:jc w:val="left"/>
    </w:pPr>
    <w:rPr>
      <w:rFonts w:ascii="Calibri" w:hAnsi="Calibri" w:eastAsia="宋体" w:cs="Times New Roman"/>
      <w:sz w:val="18"/>
      <w:szCs w:val="18"/>
    </w:rPr>
  </w:style>
  <w:style w:type="table" w:styleId="6">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2023-02-24T17:55:00Z</dcterms:created>
  <dc:creator>袁加龙</dc:creator>
  <cp:lastModifiedBy>袁加龙</cp:lastModifiedBy>
  <dcterms:modified xsi:type="dcterms:W3CDTF">2023-02-24T17:58:38Z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2052-11.8.2.1120</vt:lpwstr>
  </property>
  <property fmtid="{D5CDD505-2E9C-101B-9397-08002B2CF9AE}" pid="3" name="ICV">
    <vt:lpwstr>1C3B4A7F4C91D55AA389F8635F7A26EF</vt:lpwstr>
  </property>
</Properties>
</file>