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9C1" w:rsidRDefault="00E279C1">
      <w:pPr>
        <w:spacing w:line="594" w:lineRule="atLeast"/>
        <w:jc w:val="center"/>
        <w:rPr>
          <w:rFonts w:ascii="方正公文小标宋" w:eastAsia="方正公文小标宋" w:hAnsi="方正公文小标宋" w:cs="方正公文小标宋"/>
          <w:sz w:val="44"/>
          <w:szCs w:val="44"/>
        </w:rPr>
      </w:pPr>
    </w:p>
    <w:p w:rsidR="00E279C1" w:rsidRDefault="00DA5820">
      <w:pPr>
        <w:spacing w:line="594" w:lineRule="atLeast"/>
        <w:jc w:val="center"/>
        <w:rPr>
          <w:rFonts w:ascii="黑体" w:eastAsia="黑体" w:hAnsi="黑体" w:cs="黑体"/>
          <w:sz w:val="72"/>
          <w:szCs w:val="72"/>
        </w:rPr>
      </w:pPr>
      <w:r>
        <w:rPr>
          <w:rFonts w:ascii="黑体" w:eastAsia="黑体" w:hAnsi="黑体" w:cs="黑体" w:hint="eastAsia"/>
          <w:sz w:val="72"/>
          <w:szCs w:val="72"/>
        </w:rPr>
        <w:t>成 都 高 新 区</w:t>
      </w:r>
    </w:p>
    <w:p w:rsidR="00E279C1" w:rsidRDefault="00DA5820">
      <w:pPr>
        <w:spacing w:line="594" w:lineRule="atLeast"/>
        <w:jc w:val="center"/>
        <w:rPr>
          <w:rFonts w:ascii="黑体" w:eastAsia="黑体" w:hAnsi="黑体" w:cs="黑体"/>
          <w:sz w:val="72"/>
          <w:szCs w:val="72"/>
        </w:rPr>
      </w:pPr>
      <w:r>
        <w:rPr>
          <w:rFonts w:ascii="黑体" w:eastAsia="黑体" w:hAnsi="黑体" w:cs="黑体" w:hint="eastAsia"/>
          <w:sz w:val="72"/>
          <w:szCs w:val="72"/>
        </w:rPr>
        <w:t>孵 化 载 体 评 价 认 定</w:t>
      </w:r>
    </w:p>
    <w:p w:rsidR="00E279C1" w:rsidRDefault="00DA5820">
      <w:pPr>
        <w:spacing w:line="594" w:lineRule="atLeast"/>
        <w:jc w:val="center"/>
        <w:rPr>
          <w:rFonts w:ascii="黑体" w:eastAsia="黑体" w:hAnsi="黑体" w:cs="黑体"/>
          <w:sz w:val="72"/>
          <w:szCs w:val="72"/>
        </w:rPr>
      </w:pPr>
      <w:r>
        <w:rPr>
          <w:rFonts w:ascii="黑体" w:eastAsia="黑体" w:hAnsi="黑体" w:cs="黑体" w:hint="eastAsia"/>
          <w:sz w:val="72"/>
          <w:szCs w:val="72"/>
        </w:rPr>
        <w:t>申 报 书</w:t>
      </w:r>
    </w:p>
    <w:p w:rsidR="00E279C1" w:rsidRDefault="00DA5820">
      <w:pPr>
        <w:spacing w:line="594" w:lineRule="atLeast"/>
        <w:jc w:val="center"/>
        <w:rPr>
          <w:rFonts w:ascii="黑体" w:eastAsia="黑体" w:hAnsi="黑体" w:cs="黑体"/>
          <w:sz w:val="72"/>
          <w:szCs w:val="72"/>
        </w:rPr>
      </w:pPr>
      <w:r>
        <w:rPr>
          <w:rFonts w:ascii="黑体" w:eastAsia="黑体" w:hAnsi="黑体" w:cs="黑体" w:hint="eastAsia"/>
          <w:sz w:val="72"/>
          <w:szCs w:val="72"/>
        </w:rPr>
        <w:t>（2021年度）</w:t>
      </w:r>
    </w:p>
    <w:p w:rsidR="00E279C1" w:rsidRDefault="00E279C1">
      <w:pPr>
        <w:spacing w:line="594" w:lineRule="atLeast"/>
        <w:jc w:val="left"/>
        <w:rPr>
          <w:rFonts w:ascii="Times New Roman" w:eastAsia="方正公文小标宋" w:hAnsi="Times New Roman" w:cs="Times New Roman"/>
          <w:sz w:val="36"/>
          <w:szCs w:val="36"/>
        </w:rPr>
      </w:pPr>
    </w:p>
    <w:p w:rsidR="00E279C1" w:rsidRDefault="00E279C1">
      <w:pPr>
        <w:spacing w:line="594" w:lineRule="atLeast"/>
        <w:jc w:val="left"/>
        <w:rPr>
          <w:rFonts w:ascii="Times New Roman" w:eastAsia="方正公文小标宋" w:hAnsi="Times New Roman" w:cs="Times New Roman"/>
          <w:sz w:val="36"/>
          <w:szCs w:val="36"/>
        </w:rPr>
      </w:pPr>
    </w:p>
    <w:p w:rsidR="00E279C1" w:rsidRDefault="00E279C1">
      <w:pPr>
        <w:spacing w:line="594" w:lineRule="atLeast"/>
        <w:jc w:val="left"/>
        <w:rPr>
          <w:rFonts w:ascii="Times New Roman" w:eastAsia="方正公文小标宋" w:hAnsi="Times New Roman" w:cs="Times New Roman"/>
          <w:sz w:val="36"/>
          <w:szCs w:val="36"/>
        </w:rPr>
      </w:pPr>
    </w:p>
    <w:p w:rsidR="00E279C1" w:rsidRDefault="00E279C1">
      <w:pPr>
        <w:spacing w:line="594" w:lineRule="atLeast"/>
        <w:jc w:val="left"/>
        <w:rPr>
          <w:rFonts w:ascii="黑体" w:eastAsia="黑体" w:hAnsi="黑体" w:cs="黑体"/>
          <w:sz w:val="36"/>
          <w:szCs w:val="36"/>
        </w:rPr>
      </w:pPr>
    </w:p>
    <w:p w:rsidR="00E279C1" w:rsidRDefault="00DA5820">
      <w:pPr>
        <w:spacing w:line="594" w:lineRule="atLeast"/>
        <w:jc w:val="left"/>
        <w:rPr>
          <w:rFonts w:ascii="黑体" w:eastAsia="黑体" w:hAnsi="黑体" w:cs="黑体"/>
          <w:sz w:val="36"/>
          <w:szCs w:val="36"/>
        </w:rPr>
      </w:pPr>
      <w:r>
        <w:rPr>
          <w:noProof/>
          <w:sz w:val="36"/>
        </w:rPr>
        <mc:AlternateContent>
          <mc:Choice Requires="wps">
            <w:drawing>
              <wp:anchor distT="0" distB="0" distL="114300" distR="114300" simplePos="0" relativeHeight="251659264" behindDoc="0" locked="0" layoutInCell="1" allowOverlap="1">
                <wp:simplePos x="0" y="0"/>
                <wp:positionH relativeFrom="column">
                  <wp:posOffset>1800860</wp:posOffset>
                </wp:positionH>
                <wp:positionV relativeFrom="paragraph">
                  <wp:posOffset>323215</wp:posOffset>
                </wp:positionV>
                <wp:extent cx="3714750" cy="13970"/>
                <wp:effectExtent l="0" t="4445" r="0" b="10160"/>
                <wp:wrapNone/>
                <wp:docPr id="1" name="直接连接符 1"/>
                <wp:cNvGraphicFramePr/>
                <a:graphic xmlns:a="http://schemas.openxmlformats.org/drawingml/2006/main">
                  <a:graphicData uri="http://schemas.microsoft.com/office/word/2010/wordprocessingShape">
                    <wps:wsp>
                      <wps:cNvCnPr/>
                      <wps:spPr>
                        <a:xfrm>
                          <a:off x="3003550" y="6190615"/>
                          <a:ext cx="371475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B6BFC2" id="直接连接符 1"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41.8pt,25.45pt" to="434.3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qkO8AEAABAEAAAOAAAAZHJzL2Uyb0RvYy54bWysU82O0zAQviPxDpbvNMmWtmzUdA+7Wi4I&#10;KmAfwOuMG0v+k22a9iV4ASRucOLInbdheYwdO226AiQE4jLJJN98M9/n8fJipxXZgg/SmoZWk5IS&#10;MNy20mwaevP2+skzSkJkpmXKGmjoHgK9WD1+tOxdDWe2s6oFT5DEhLp3De1idHVRBN6BZmFiHRj8&#10;KazXLGLqN0XrWY/sWhVnZTkveutb5y2HEPDr1fCTrjK/EMDjKyECRKIairPFHH2OtykWqyWrN565&#10;TvLDGOwfptBMGmw6Ul2xyMg7L3+h0pJ7G6yIE251YYWQHLIGVFOVP6l50zEHWQuaE9xoU/h/tPzl&#10;du2JbPHsKDFM4xHdffj6/f2nH98+Yrz78plUyaTehRqxl2btD1lwa58U74TX6YlayK6h07KczmZo&#10;9b6h8+q8nFezwWTYRcITYFE9XSQAR0Q1PV/kQyhORM6H+BysJumloUqa5AGr2fZFiNgcoUdI+qxM&#10;isEq2V5LpXKStgculSdbhuced1kC1j1AYZYqiyRskJLf4l7BwPoaBPqCA1e5e97IEyfjHEw88iqD&#10;6FQmcIKxsPxz4QGfSiFv698UjxW5szVxLNbSWP+77icrxIA/OjDoThbc2nafDzlbg2uXHT9ckbTX&#10;D/NcfrrIq3sAAAD//wMAUEsDBBQABgAIAAAAIQBOFGDB3wAAAAkBAAAPAAAAZHJzL2Rvd25yZXYu&#10;eG1sTI/BaoNAEIbvhb7DMoFeSrMmErHWNRQhlx4KjSH0uHEnKnFnxd1E8/adntrj/PPxzzf5dra9&#10;uOHoO0cKVssIBFLtTEeNgkO1e0lB+KDJ6N4RKrijh23x+JDrzLiJvvC2D43gEvKZVtCGMGRS+rpF&#10;q/3SDUi8O7vR6sDj2Egz6onLbS/XUZRIqzviC60esGyxvuyvVsF38xzvjhVVUxk+z0k7348fm1Kp&#10;p8X8/gYi4Bz+YPjVZ3Uo2OnkrmS86BWs0zhhVMEmegXBQJqkHJw4iFcgi1z+/6D4AQAA//8DAFBL&#10;AQItABQABgAIAAAAIQC2gziS/gAAAOEBAAATAAAAAAAAAAAAAAAAAAAAAABbQ29udGVudF9UeXBl&#10;c10ueG1sUEsBAi0AFAAGAAgAAAAhADj9If/WAAAAlAEAAAsAAAAAAAAAAAAAAAAALwEAAF9yZWxz&#10;Ly5yZWxzUEsBAi0AFAAGAAgAAAAhAFPqqQ7wAQAAEAQAAA4AAAAAAAAAAAAAAAAALgIAAGRycy9l&#10;Mm9Eb2MueG1sUEsBAi0AFAAGAAgAAAAhAE4UYMHfAAAACQEAAA8AAAAAAAAAAAAAAAAASgQAAGRy&#10;cy9kb3ducmV2LnhtbFBLBQYAAAAABAAEAPMAAABWBQAAAAA=&#10;" strokecolor="black [3213]" strokeweight=".5pt">
                <v:stroke joinstyle="miter"/>
              </v:line>
            </w:pict>
          </mc:Fallback>
        </mc:AlternateContent>
      </w:r>
      <w:r>
        <w:rPr>
          <w:rFonts w:ascii="黑体" w:eastAsia="黑体" w:hAnsi="黑体" w:cs="黑体" w:hint="eastAsia"/>
          <w:sz w:val="36"/>
          <w:szCs w:val="36"/>
        </w:rPr>
        <w:t>载  体  名  称 ：</w:t>
      </w:r>
    </w:p>
    <w:p w:rsidR="00E279C1" w:rsidRDefault="00DA5820">
      <w:pPr>
        <w:spacing w:line="594" w:lineRule="atLeast"/>
        <w:jc w:val="left"/>
        <w:rPr>
          <w:rFonts w:ascii="黑体" w:eastAsia="黑体" w:hAnsi="黑体" w:cs="黑体"/>
          <w:sz w:val="36"/>
          <w:szCs w:val="36"/>
        </w:rPr>
      </w:pPr>
      <w:r>
        <w:rPr>
          <w:noProof/>
          <w:sz w:val="36"/>
        </w:rPr>
        <mc:AlternateContent>
          <mc:Choice Requires="wps">
            <w:drawing>
              <wp:anchor distT="0" distB="0" distL="114300" distR="114300" simplePos="0" relativeHeight="251660288" behindDoc="0" locked="0" layoutInCell="1" allowOverlap="1">
                <wp:simplePos x="0" y="0"/>
                <wp:positionH relativeFrom="column">
                  <wp:posOffset>1800860</wp:posOffset>
                </wp:positionH>
                <wp:positionV relativeFrom="paragraph">
                  <wp:posOffset>337820</wp:posOffset>
                </wp:positionV>
                <wp:extent cx="3714750" cy="13970"/>
                <wp:effectExtent l="0" t="4445" r="0" b="10160"/>
                <wp:wrapNone/>
                <wp:docPr id="2" name="直接连接符 2"/>
                <wp:cNvGraphicFramePr/>
                <a:graphic xmlns:a="http://schemas.openxmlformats.org/drawingml/2006/main">
                  <a:graphicData uri="http://schemas.microsoft.com/office/word/2010/wordprocessingShape">
                    <wps:wsp>
                      <wps:cNvCnPr/>
                      <wps:spPr>
                        <a:xfrm>
                          <a:off x="0" y="0"/>
                          <a:ext cx="371475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71164D" id="直接连接符 2"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141.8pt,26.6pt" to="434.3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Nd5QEAAAQEAAAOAAAAZHJzL2Uyb0RvYy54bWysU81u1DAQviP1HSzfu0m2wEK02R5alQuC&#10;FYUHcJ3xxpL/ZJtN9iV4ASRucOLIvW/T8hiMnd1sBUgIxGWSsef7Zr7P9vJ80IpswQdpTUOrWUkJ&#10;GG5baTYNfff26vQZJSEy0zJlDTR0B4Ger04eLXtXw9x2VrXgCZKYUPeuoV2Mri6KwDvQLMysA4Ob&#10;wnrNIqZ+U7Se9ciuVTEvy6dFb33rvOUQAq5ejpt0lfmFAB5fCxEgEtVQnC3m6HO8SbFYLVm98cx1&#10;ku/HYP8whWbSYNOJ6pJFRt57+QuVltzbYEWccasLK4TkkDWgmqr8Sc11xxxkLWhOcJNN4f/R8lfb&#10;tSeybeicEsM0HtH9x293Hz5/v/2E8f7rFzJPJvUu1Fh7YdZ+nwW39knxILxOX9RChmzsbjIWhkg4&#10;Lp4tqseLJ+g/x73q7PkiG18cwc6H+AKsJumnoUqapJvVbPsyRGyIpYeStKxMisEq2V5JpXKSbgxc&#10;KE+2DM86DlUaG3EPqjBLyCKJGcfPf3GnYGR9AwK9wIGr3D3fwiMn4xxMPPAqg9UJJnCCCVj+Gbiv&#10;T1DIN/RvwBMid7YmTmAtjfW/6360Qoz1BwdG3cmCG9vu8sFma/CqZef2zyLd5Yd5hh8f7+oHAAAA&#10;//8DAFBLAwQUAAYACAAAACEAkfHoNd8AAAAJAQAADwAAAGRycy9kb3ducmV2LnhtbEyPwU6DQBCG&#10;7ya+w2ZMvBi7CEIIsjSGpBcPJhbTeNyyUyCys4TdFvr2jic9zj9f/vmm3K52FBec/eBIwdMmAoHU&#10;OjNQp+Cz2T3mIHzQZPToCBVc0cO2ur0pdWHcQh942YdOcAn5QivoQ5gKKX3bo9V+4yYk3p3cbHXg&#10;ce6kmfXC5XaUcRRl0uqB+EKvJ6x7bL/3Z6vgq3tIdoeGmqUO76esX6+Ht7RW6v5ufX0BEXANfzD8&#10;6rM6VOx0dGcyXowK4jzJGFWQJjEIBvIs5+DIQfoMsirl/w+qHwAAAP//AwBQSwECLQAUAAYACAAA&#10;ACEAtoM4kv4AAADhAQAAEwAAAAAAAAAAAAAAAAAAAAAAW0NvbnRlbnRfVHlwZXNdLnhtbFBLAQIt&#10;ABQABgAIAAAAIQA4/SH/1gAAAJQBAAALAAAAAAAAAAAAAAAAAC8BAABfcmVscy8ucmVsc1BLAQIt&#10;ABQABgAIAAAAIQDL0mNd5QEAAAQEAAAOAAAAAAAAAAAAAAAAAC4CAABkcnMvZTJvRG9jLnhtbFBL&#10;AQItABQABgAIAAAAIQCR8eg13wAAAAkBAAAPAAAAAAAAAAAAAAAAAD8EAABkcnMvZG93bnJldi54&#10;bWxQSwUGAAAAAAQABADzAAAASwUAAAAA&#10;" strokecolor="black [3213]" strokeweight=".5pt">
                <v:stroke joinstyle="miter"/>
              </v:line>
            </w:pict>
          </mc:Fallback>
        </mc:AlternateContent>
      </w:r>
      <w:r>
        <w:rPr>
          <w:rFonts w:ascii="黑体" w:eastAsia="黑体" w:hAnsi="黑体" w:cs="黑体" w:hint="eastAsia"/>
          <w:sz w:val="36"/>
          <w:szCs w:val="36"/>
        </w:rPr>
        <w:t>申报单位（盖章）：</w:t>
      </w:r>
    </w:p>
    <w:p w:rsidR="00E279C1" w:rsidRDefault="00DA5820">
      <w:pPr>
        <w:spacing w:line="594" w:lineRule="atLeast"/>
        <w:jc w:val="left"/>
        <w:rPr>
          <w:rFonts w:ascii="黑体" w:eastAsia="黑体" w:hAnsi="黑体" w:cs="黑体"/>
          <w:sz w:val="36"/>
          <w:szCs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1800860</wp:posOffset>
                </wp:positionH>
                <wp:positionV relativeFrom="paragraph">
                  <wp:posOffset>339090</wp:posOffset>
                </wp:positionV>
                <wp:extent cx="3714750" cy="13970"/>
                <wp:effectExtent l="0" t="4445" r="0" b="10160"/>
                <wp:wrapNone/>
                <wp:docPr id="3" name="直接连接符 3"/>
                <wp:cNvGraphicFramePr/>
                <a:graphic xmlns:a="http://schemas.openxmlformats.org/drawingml/2006/main">
                  <a:graphicData uri="http://schemas.microsoft.com/office/word/2010/wordprocessingShape">
                    <wps:wsp>
                      <wps:cNvCnPr/>
                      <wps:spPr>
                        <a:xfrm>
                          <a:off x="0" y="0"/>
                          <a:ext cx="371475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172919" id="直接连接符 3"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141.8pt,26.7pt" to="434.3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lS65QEAAAQEAAAOAAAAZHJzL2Uyb0RvYy54bWysU81u1DAQviP1HSzfu0m6wEK02R5alQuC&#10;FT8P4DrjjSX/yTab7EvwAkjc4MSRe9+G8hiMnd1sBUiIqpdJxp7vm/k+28vzQSuyBR+kNQ2tZiUl&#10;YLhtpdk09P27q9NnlITITMuUNdDQHQR6vjp5tOxdDWe2s6oFT5DEhLp3De1idHVRBN6BZmFmHRjc&#10;FNZrFjH1m6L1rEd2rYqzsnxa9Na3zlsOIeDq5bhJV5lfCODxtRABIlENxdlijj7H6xSL1ZLVG89c&#10;J/l+DHaPKTSTBptOVJcsMvLByz+otOTeBivijFtdWCEkh6wB1VTlb2redsxB1oLmBDfZFB6Olr/a&#10;rj2RbUPnlBim8YhuP33/8fHLz5vPGG+/fSXzZFLvQo21F2bt91lwa58UD8Lr9EUtZMjG7iZjYYiE&#10;4+J8UT1ePEH/Oe5V8+eLbHxxBDsf4guwmqSfhippkm5Ws+3LELEhlh5K0rIyKQarZHsllcpJujFw&#10;oTzZMjzrOFRpbMTdqcIsIYskZhw//8WdgpH1DQj0Ageucvd8C4+cjHMw8cCrDFYnmMAJJmD5b+C+&#10;PkEh39D/AU+I3NmaOIG1NNb/rfvRCjHWHxwYdScLrm27ywebrcGrlp3bP4t0l+/mGX58vKtfAAAA&#10;//8DAFBLAwQUAAYACAAAACEAnACciN8AAAAJAQAADwAAAGRycy9kb3ducmV2LnhtbEyPwWrDMAyG&#10;74O9g1Fhl7E6axYTsjhlBHrZYbBmlB3d2I1DYznEbpO+/bTTdtSvj1+fyu3iBnY1U+g9SnheJ8AM&#10;tl732En4anZPObAQFWo1eDQSbibAtrq/K1Wh/Yyf5rqPHaMSDIWSYGMcC85Da41TYe1Hg7Q7+cmp&#10;SOPUcT2pmcrdwDdJIrhTPdIFq0ZTW9Oe9xcn4bt7THeHBpu5jh8nYZfb4T2rpXxYLW+vwKJZ4h8M&#10;v/qkDhU5Hf0FdWCDhE2eCkIlZOkLMAJykVNwpCATwKuS//+g+gEAAP//AwBQSwECLQAUAAYACAAA&#10;ACEAtoM4kv4AAADhAQAAEwAAAAAAAAAAAAAAAAAAAAAAW0NvbnRlbnRfVHlwZXNdLnhtbFBLAQIt&#10;ABQABgAIAAAAIQA4/SH/1gAAAJQBAAALAAAAAAAAAAAAAAAAAC8BAABfcmVscy8ucmVsc1BLAQIt&#10;ABQABgAIAAAAIQBsVlS65QEAAAQEAAAOAAAAAAAAAAAAAAAAAC4CAABkcnMvZTJvRG9jLnhtbFBL&#10;AQItABQABgAIAAAAIQCcAJyI3wAAAAkBAAAPAAAAAAAAAAAAAAAAAD8EAABkcnMvZG93bnJldi54&#10;bWxQSwUGAAAAAAQABADzAAAASwUAAAAA&#10;" strokecolor="black [3213]" strokeweight=".5pt">
                <v:stroke joinstyle="miter"/>
              </v:line>
            </w:pict>
          </mc:Fallback>
        </mc:AlternateContent>
      </w:r>
      <w:r>
        <w:rPr>
          <w:rFonts w:ascii="黑体" w:eastAsia="黑体" w:hAnsi="黑体" w:cs="黑体" w:hint="eastAsia"/>
          <w:sz w:val="36"/>
          <w:szCs w:val="36"/>
        </w:rPr>
        <w:t>项 目 负 责 人 ：</w:t>
      </w:r>
    </w:p>
    <w:p w:rsidR="00E279C1" w:rsidRDefault="00DA5820">
      <w:pPr>
        <w:spacing w:line="594" w:lineRule="atLeast"/>
        <w:jc w:val="left"/>
        <w:rPr>
          <w:rFonts w:ascii="黑体" w:eastAsia="黑体" w:hAnsi="黑体" w:cs="黑体"/>
          <w:sz w:val="36"/>
          <w:szCs w:val="36"/>
        </w:rPr>
      </w:pPr>
      <w:r>
        <w:rPr>
          <w:noProof/>
          <w:sz w:val="36"/>
        </w:rPr>
        <mc:AlternateContent>
          <mc:Choice Requires="wps">
            <w:drawing>
              <wp:anchor distT="0" distB="0" distL="114300" distR="114300" simplePos="0" relativeHeight="251662336" behindDoc="0" locked="0" layoutInCell="1" allowOverlap="1">
                <wp:simplePos x="0" y="0"/>
                <wp:positionH relativeFrom="column">
                  <wp:posOffset>1800860</wp:posOffset>
                </wp:positionH>
                <wp:positionV relativeFrom="paragraph">
                  <wp:posOffset>320675</wp:posOffset>
                </wp:positionV>
                <wp:extent cx="3714750" cy="13970"/>
                <wp:effectExtent l="0" t="4445" r="0" b="10160"/>
                <wp:wrapNone/>
                <wp:docPr id="4" name="直接连接符 4"/>
                <wp:cNvGraphicFramePr/>
                <a:graphic xmlns:a="http://schemas.openxmlformats.org/drawingml/2006/main">
                  <a:graphicData uri="http://schemas.microsoft.com/office/word/2010/wordprocessingShape">
                    <wps:wsp>
                      <wps:cNvCnPr/>
                      <wps:spPr>
                        <a:xfrm>
                          <a:off x="0" y="0"/>
                          <a:ext cx="371475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77E40E" id="直接连接符 4"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141.8pt,25.25pt" to="434.3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0Fi5QEAAAQEAAAOAAAAZHJzL2Uyb0RvYy54bWysU81u1DAQviP1HSzfu0nahYVosz20KhcE&#10;K34ewHXGG0v+k+1usi/BCyBxgxNH7rwN5TEYO7vZCpAQqJdJxp7vm/k+28uLQSuyBR+kNQ2tZiUl&#10;YLhtpdk09N3b69OnlITITMuUNdDQHQR6sTp5tOxdDWe2s6oFT5DEhLp3De1idHVRBN6BZmFmHRjc&#10;FNZrFjH1m6L1rEd2rYqzsnxS9Na3zlsOIeDq1bhJV5lfCODxlRABIlENxdlijj7HmxSL1ZLVG89c&#10;J/l+DPYfU2gmDTadqK5YZOTWy9+otOTeBivijFtdWCEkh6wB1VTlL2redMxB1oLmBDfZFB6Olr/c&#10;rj2RbUPnlBim8YjuPnz9/v7Tj28fMd59+UzmyaTehRprL83a77Pg1j4pHoTX6YtayJCN3U3GwhAJ&#10;x8XzRTVfPEb/Oe5V588W2fjiCHY+xOdgNUk/DVXSJN2sZtsXIWJDLD2UpGVlUgxWyfZaKpWTdGPg&#10;UnmyZXjWcajS2Ii7V4VZQhZJzDh+/os7BSPraxDoBQ5c5e75Fh45Gedg4oFXGaxOMIETTMDy78B9&#10;fYJCvqH/Ap4QubM1cQJraaz/U/ejFWKsPzgw6k4W3Nh2lw82W4NXLTu3fxbpLt/PM/z4eFc/AQAA&#10;//8DAFBLAwQUAAYACAAAACEAos0rcd8AAAAJAQAADwAAAGRycy9kb3ducmV2LnhtbEyPwWqDQBCG&#10;74W+wzKFXkqz1qAV4xqKkEsPhcYSety4E5W4s+Juonn7Tk/tcf75+OebYrvYQVxx8r0jBS+rCARS&#10;40xPrYKvevecgfBBk9GDI1RwQw/b8v6u0LlxM33idR9awSXkc62gC2HMpfRNh1b7lRuReHdyk9WB&#10;x6mVZtIzl9tBxlGUSqt74gudHrHqsDnvL1bBd/u03h1qqucqfJzSbrkd3pNKqceH5W0DIuAS/mD4&#10;1Wd1KNnp6C5kvBgUxNk6ZVRBEiUgGMjSjIMjB/EryLKQ/z8ofwAAAP//AwBQSwECLQAUAAYACAAA&#10;ACEAtoM4kv4AAADhAQAAEwAAAAAAAAAAAAAAAAAAAAAAW0NvbnRlbnRfVHlwZXNdLnhtbFBLAQIt&#10;ABQABgAIAAAAIQA4/SH/1gAAAJQBAAALAAAAAAAAAAAAAAAAAC8BAABfcmVscy8ucmVsc1BLAQIt&#10;ABQABgAIAAAAIQDaw0Fi5QEAAAQEAAAOAAAAAAAAAAAAAAAAAC4CAABkcnMvZTJvRG9jLnhtbFBL&#10;AQItABQABgAIAAAAIQCizStx3wAAAAkBAAAPAAAAAAAAAAAAAAAAAD8EAABkcnMvZG93bnJldi54&#10;bWxQSwUGAAAAAAQABADzAAAASwUAAAAA&#10;" strokecolor="black [3213]" strokeweight=".5pt">
                <v:stroke joinstyle="miter"/>
              </v:line>
            </w:pict>
          </mc:Fallback>
        </mc:AlternateContent>
      </w:r>
      <w:r>
        <w:rPr>
          <w:rFonts w:ascii="黑体" w:eastAsia="黑体" w:hAnsi="黑体" w:cs="黑体" w:hint="eastAsia"/>
          <w:sz w:val="36"/>
          <w:szCs w:val="36"/>
        </w:rPr>
        <w:t>联  系  方  式 ：</w:t>
      </w:r>
    </w:p>
    <w:p w:rsidR="00E279C1" w:rsidRDefault="00DA5820">
      <w:pPr>
        <w:spacing w:line="594" w:lineRule="atLeast"/>
        <w:jc w:val="left"/>
        <w:rPr>
          <w:rFonts w:ascii="黑体" w:eastAsia="黑体" w:hAnsi="黑体" w:cs="黑体"/>
          <w:sz w:val="36"/>
          <w:szCs w:val="36"/>
        </w:rPr>
      </w:pPr>
      <w:r>
        <w:rPr>
          <w:noProof/>
          <w:sz w:val="36"/>
        </w:rPr>
        <mc:AlternateContent>
          <mc:Choice Requires="wps">
            <w:drawing>
              <wp:anchor distT="0" distB="0" distL="114300" distR="114300" simplePos="0" relativeHeight="251663360" behindDoc="0" locked="0" layoutInCell="1" allowOverlap="1">
                <wp:simplePos x="0" y="0"/>
                <wp:positionH relativeFrom="column">
                  <wp:posOffset>1800860</wp:posOffset>
                </wp:positionH>
                <wp:positionV relativeFrom="paragraph">
                  <wp:posOffset>335280</wp:posOffset>
                </wp:positionV>
                <wp:extent cx="3714750" cy="13970"/>
                <wp:effectExtent l="0" t="4445" r="0" b="10160"/>
                <wp:wrapNone/>
                <wp:docPr id="5" name="直接连接符 5"/>
                <wp:cNvGraphicFramePr/>
                <a:graphic xmlns:a="http://schemas.openxmlformats.org/drawingml/2006/main">
                  <a:graphicData uri="http://schemas.microsoft.com/office/word/2010/wordprocessingShape">
                    <wps:wsp>
                      <wps:cNvCnPr/>
                      <wps:spPr>
                        <a:xfrm>
                          <a:off x="0" y="0"/>
                          <a:ext cx="371475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4833A3" id="直接连接符 5"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141.8pt,26.4pt" to="434.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3aF5QEAAAQEAAAOAAAAZHJzL2Uyb0RvYy54bWysU81u1DAQviP1HSzfu0naLgvRZntoVS4I&#10;Vvw8gOuMN5b8J9tssi/BCyBxgxNH7rwN5TEYO7vZCpAQqJdJxp7vm/k+28vLQSuyBR+kNQ2tZiUl&#10;YLhtpdk09O2bm9MnlITITMuUNdDQHQR6uTp5tOxdDWe2s6oFT5DEhLp3De1idHVRBN6BZmFmHRjc&#10;FNZrFjH1m6L1rEd2rYqzsnxc9Na3zlsOIeDq9bhJV5lfCODxpRABIlENxdlijj7H2xSL1ZLVG89c&#10;J/l+DPYfU2gmDTadqK5ZZOSdl79Racm9DVbEGbe6sEJIDlkDqqnKX9S87piDrAXNCW6yKTwcLX+x&#10;XXsi24bOKTFM4xHdffj6/f2nH98+Yrz78pnMk0m9CzXWXpm132fBrX1SPAiv0xe1kCEbu5uMhSES&#10;jovni+piMUf/Oe5V508X2fjiCHY+xGdgNUk/DVXSJN2sZtvnIWJDLD2UpGVlUgxWyfZGKpWTdGPg&#10;SnmyZXjWcajS2Ii7V4VZQhZJzDh+/os7BSPrKxDoBQ5c5e75Fh45Gedg4oFXGaxOMIETTMDy78B9&#10;fYJCvqH/Ap4QubM1cQJraaz/U/ejFWKsPzgw6k4W3Np2lw82W4NXLTu3fxbpLt/PM/z4eFc/AQAA&#10;//8DAFBLAwQUAAYACAAAACEAKfVA3d4AAAAJAQAADwAAAGRycy9kb3ducmV2LnhtbEyPTWuDQBCG&#10;74X+h2UKvZRmrUER4xqKkEsPhcYQety4E5W4s+Juovn3nZ7a47zz8H4U28UO4oaT7x0peFtFIJAa&#10;Z3pqFRzq3WsGwgdNRg+OUMEdPWzLx4dC58bN9IW3fWgFm5DPtYIuhDGX0jcdWu1XbkTi39lNVgc+&#10;p1aaSc9sbgcZR1Eqre6JEzo9YtVhc9lfrYLv9mW9O9ZUz1X4PKfdcj9+JJVSz0/L+wZEwCX8wfBb&#10;n6tDyZ1O7krGi0FBnK1TRhUkMU9gIEszFk4sJBHIspD/F5Q/AAAA//8DAFBLAQItABQABgAIAAAA&#10;IQC2gziS/gAAAOEBAAATAAAAAAAAAAAAAAAAAAAAAABbQ29udGVudF9UeXBlc10ueG1sUEsBAi0A&#10;FAAGAAgAAAAhADj9If/WAAAAlAEAAAsAAAAAAAAAAAAAAAAALwEAAF9yZWxzLy5yZWxzUEsBAi0A&#10;FAAGAAgAAAAhAH1HdoXlAQAABAQAAA4AAAAAAAAAAAAAAAAALgIAAGRycy9lMm9Eb2MueG1sUEsB&#10;Ai0AFAAGAAgAAAAhACn1QN3eAAAACQEAAA8AAAAAAAAAAAAAAAAAPwQAAGRycy9kb3ducmV2Lnht&#10;bFBLBQYAAAAABAAEAPMAAABKBQAAAAA=&#10;" strokecolor="black [3213]" strokeweight=".5pt">
                <v:stroke joinstyle="miter"/>
              </v:line>
            </w:pict>
          </mc:Fallback>
        </mc:AlternateContent>
      </w:r>
      <w:r>
        <w:rPr>
          <w:rFonts w:ascii="黑体" w:eastAsia="黑体" w:hAnsi="黑体" w:cs="黑体" w:hint="eastAsia"/>
          <w:sz w:val="36"/>
          <w:szCs w:val="36"/>
        </w:rPr>
        <w:t xml:space="preserve">推  </w:t>
      </w:r>
      <w:proofErr w:type="gramStart"/>
      <w:r>
        <w:rPr>
          <w:rFonts w:ascii="黑体" w:eastAsia="黑体" w:hAnsi="黑体" w:cs="黑体" w:hint="eastAsia"/>
          <w:sz w:val="36"/>
          <w:szCs w:val="36"/>
        </w:rPr>
        <w:t>荐</w:t>
      </w:r>
      <w:proofErr w:type="gramEnd"/>
      <w:r>
        <w:rPr>
          <w:rFonts w:ascii="黑体" w:eastAsia="黑体" w:hAnsi="黑体" w:cs="黑体" w:hint="eastAsia"/>
          <w:sz w:val="36"/>
          <w:szCs w:val="36"/>
        </w:rPr>
        <w:t xml:space="preserve">  单  位 ：</w:t>
      </w:r>
    </w:p>
    <w:p w:rsidR="00E279C1" w:rsidRDefault="00DA5820">
      <w:pPr>
        <w:spacing w:line="594" w:lineRule="atLeast"/>
        <w:jc w:val="left"/>
        <w:rPr>
          <w:rFonts w:ascii="黑体" w:eastAsia="黑体" w:hAnsi="黑体" w:cs="黑体"/>
          <w:sz w:val="36"/>
          <w:szCs w:val="36"/>
        </w:rPr>
      </w:pPr>
      <w:r>
        <w:rPr>
          <w:noProof/>
          <w:sz w:val="36"/>
        </w:rPr>
        <mc:AlternateContent>
          <mc:Choice Requires="wps">
            <w:drawing>
              <wp:anchor distT="0" distB="0" distL="114300" distR="114300" simplePos="0" relativeHeight="251664384" behindDoc="0" locked="0" layoutInCell="1" allowOverlap="1">
                <wp:simplePos x="0" y="0"/>
                <wp:positionH relativeFrom="column">
                  <wp:posOffset>1800860</wp:posOffset>
                </wp:positionH>
                <wp:positionV relativeFrom="paragraph">
                  <wp:posOffset>336550</wp:posOffset>
                </wp:positionV>
                <wp:extent cx="3714750" cy="13970"/>
                <wp:effectExtent l="0" t="4445" r="0" b="10160"/>
                <wp:wrapNone/>
                <wp:docPr id="6" name="直接连接符 6"/>
                <wp:cNvGraphicFramePr/>
                <a:graphic xmlns:a="http://schemas.openxmlformats.org/drawingml/2006/main">
                  <a:graphicData uri="http://schemas.microsoft.com/office/word/2010/wordprocessingShape">
                    <wps:wsp>
                      <wps:cNvCnPr/>
                      <wps:spPr>
                        <a:xfrm>
                          <a:off x="0" y="0"/>
                          <a:ext cx="371475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99294C" id="直接连接符 6"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141.8pt,26.5pt" to="434.3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F935QEAAAQEAAAOAAAAZHJzL2Uyb0RvYy54bWysU81u1DAQviP1HSzfu0nasgvRZntoVS4I&#10;Vvw8gOuMN5b8J9tssi/BCyBxgxNH7rwN5TEYO7vZCpAQqJdJxp7vm/k+28vLQSuyBR+kNQ2tZiUl&#10;YLhtpdk09O2bm9MnlITITMuUNdDQHQR6uTp5tOxdDWe2s6oFT5DEhLp3De1idHVRBN6BZmFmHRjc&#10;FNZrFjH1m6L1rEd2rYqzspwXvfWt85ZDCLh6PW7SVeYXAnh8KUSASFRDcbaYo8/xNsVitWT1xjPX&#10;Sb4fg/3HFJpJg00nqmsWGXnn5W9UWnJvgxVxxq0urBCSQ9aAaqryFzWvO+Yga0FzgptsCg9Hy19s&#10;157ItqFzSgzTeER3H75+f//px7ePGO++fCbzZFLvQo21V2bt91lwa58UD8Lr9EUtZMjG7iZjYYiE&#10;4+L5orpYPEb/Oe5V508X2fjiCHY+xGdgNUk/DVXSJN2sZtvnIWJDLD2UpGVlUgxWyfZGKpWTdGPg&#10;SnmyZXjWcajS2Ii7V4VZQhZJzDh+/os7BSPrKxDoBQ5c5e75Fh45Gedg4oFXGaxOMIETTMDy78B9&#10;fYJCvqH/Ap4QubM1cQJraaz/U/ejFWKsPzgw6k4W3Np2lw82W4NXLTu3fxbpLt/PM/z4eFc/AQAA&#10;//8DAFBLAwQUAAYACAAAACEA6VWkWd4AAAAJAQAADwAAAGRycy9kb3ducmV2LnhtbEyPTWuDQBCG&#10;74X+h2UKvZRmraKIdQ1FyKWHQmMIPW7ciUrdWXE30fz7Tk/tcd55eD/K7WpHccXZD44UvGwiEEit&#10;MwN1Cg7N7jkH4YMmo0dHqOCGHrbV/V2pC+MW+sTrPnSCTcgXWkEfwlRI6dserfYbNyHx7+xmqwOf&#10;cyfNrBc2t6OMoyiTVg/ECb2esO6x/d5frIKv7inZHRtqljp8nLN+vR3f01qpx4f17RVEwDX8wfBb&#10;n6tDxZ1O7kLGi1FBnCcZowrShDcxkGc5CycW0hhkVcr/C6ofAAAA//8DAFBLAQItABQABgAIAAAA&#10;IQC2gziS/gAAAOEBAAATAAAAAAAAAAAAAAAAAAAAAABbQ29udGVudF9UeXBlc10ueG1sUEsBAi0A&#10;FAAGAAgAAAAhADj9If/WAAAAlAEAAAsAAAAAAAAAAAAAAAAALwEAAF9yZWxzLy5yZWxzUEsBAi0A&#10;FAAGAAgAAAAhANXMX3flAQAABAQAAA4AAAAAAAAAAAAAAAAALgIAAGRycy9lMm9Eb2MueG1sUEsB&#10;Ai0AFAAGAAgAAAAhAOlVpFneAAAACQEAAA8AAAAAAAAAAAAAAAAAPwQAAGRycy9kb3ducmV2Lnht&#10;bFBLBQYAAAAABAAEAPMAAABKBQAAAAA=&#10;" strokecolor="black [3213]" strokeweight=".5pt">
                <v:stroke joinstyle="miter"/>
              </v:line>
            </w:pict>
          </mc:Fallback>
        </mc:AlternateContent>
      </w:r>
      <w:r>
        <w:rPr>
          <w:rFonts w:ascii="黑体" w:eastAsia="黑体" w:hAnsi="黑体" w:cs="黑体" w:hint="eastAsia"/>
          <w:sz w:val="36"/>
          <w:szCs w:val="36"/>
        </w:rPr>
        <w:t>填  报  时  间 ：</w:t>
      </w:r>
    </w:p>
    <w:p w:rsidR="00E279C1" w:rsidRDefault="00E279C1">
      <w:pPr>
        <w:spacing w:line="594" w:lineRule="atLeast"/>
        <w:jc w:val="left"/>
        <w:rPr>
          <w:rFonts w:ascii="黑体" w:eastAsia="黑体" w:hAnsi="黑体" w:cs="黑体"/>
          <w:sz w:val="36"/>
          <w:szCs w:val="36"/>
        </w:rPr>
      </w:pPr>
    </w:p>
    <w:p w:rsidR="00E279C1" w:rsidRDefault="00E279C1">
      <w:pPr>
        <w:spacing w:line="594" w:lineRule="atLeast"/>
        <w:jc w:val="left"/>
        <w:rPr>
          <w:rFonts w:ascii="黑体" w:eastAsia="黑体" w:hAnsi="黑体" w:cs="黑体"/>
          <w:sz w:val="36"/>
          <w:szCs w:val="36"/>
        </w:rPr>
      </w:pPr>
    </w:p>
    <w:p w:rsidR="00E279C1" w:rsidRDefault="00E279C1">
      <w:pPr>
        <w:spacing w:line="594" w:lineRule="atLeast"/>
        <w:jc w:val="left"/>
        <w:rPr>
          <w:rFonts w:ascii="黑体" w:eastAsia="黑体" w:hAnsi="黑体" w:cs="黑体"/>
          <w:sz w:val="36"/>
          <w:szCs w:val="36"/>
        </w:rPr>
      </w:pPr>
    </w:p>
    <w:p w:rsidR="00E279C1" w:rsidRDefault="00DA5820">
      <w:pPr>
        <w:spacing w:line="594" w:lineRule="atLeast"/>
        <w:jc w:val="center"/>
        <w:rPr>
          <w:rFonts w:ascii="黑体" w:eastAsia="黑体" w:hAnsi="黑体" w:cs="黑体"/>
          <w:sz w:val="36"/>
          <w:szCs w:val="36"/>
        </w:rPr>
      </w:pPr>
      <w:r>
        <w:rPr>
          <w:rFonts w:ascii="黑体" w:eastAsia="黑体" w:hAnsi="黑体" w:cs="黑体" w:hint="eastAsia"/>
          <w:sz w:val="36"/>
          <w:szCs w:val="36"/>
        </w:rPr>
        <w:t>高新区科技</w:t>
      </w:r>
      <w:proofErr w:type="gramStart"/>
      <w:r>
        <w:rPr>
          <w:rFonts w:ascii="黑体" w:eastAsia="黑体" w:hAnsi="黑体" w:cs="黑体" w:hint="eastAsia"/>
          <w:sz w:val="36"/>
          <w:szCs w:val="36"/>
        </w:rPr>
        <w:t>创新局</w:t>
      </w:r>
      <w:proofErr w:type="gramEnd"/>
      <w:r>
        <w:rPr>
          <w:rFonts w:ascii="黑体" w:eastAsia="黑体" w:hAnsi="黑体" w:cs="黑体" w:hint="eastAsia"/>
          <w:sz w:val="36"/>
          <w:szCs w:val="36"/>
        </w:rPr>
        <w:t xml:space="preserve"> 制</w:t>
      </w:r>
    </w:p>
    <w:p w:rsidR="00E279C1" w:rsidRDefault="00E279C1">
      <w:pPr>
        <w:spacing w:line="440" w:lineRule="exact"/>
        <w:jc w:val="center"/>
        <w:rPr>
          <w:rFonts w:ascii="黑体" w:eastAsia="黑体" w:hAnsi="黑体" w:cs="黑体"/>
          <w:sz w:val="36"/>
          <w:szCs w:val="36"/>
        </w:rPr>
      </w:pPr>
    </w:p>
    <w:p w:rsidR="00E279C1" w:rsidRDefault="00DA5820">
      <w:pPr>
        <w:spacing w:line="440" w:lineRule="exact"/>
        <w:jc w:val="center"/>
        <w:rPr>
          <w:rFonts w:ascii="黑体" w:eastAsia="黑体" w:hAnsi="黑体" w:cs="黑体"/>
          <w:sz w:val="36"/>
          <w:szCs w:val="36"/>
        </w:rPr>
      </w:pPr>
      <w:r>
        <w:rPr>
          <w:rFonts w:ascii="黑体" w:eastAsia="黑体" w:hAnsi="黑体" w:cs="黑体" w:hint="eastAsia"/>
          <w:sz w:val="36"/>
          <w:szCs w:val="36"/>
        </w:rPr>
        <w:lastRenderedPageBreak/>
        <w:t>成都</w:t>
      </w:r>
      <w:r w:rsidR="00681F78">
        <w:rPr>
          <w:rFonts w:ascii="黑体" w:eastAsia="黑体" w:hAnsi="黑体" w:cs="黑体" w:hint="eastAsia"/>
          <w:sz w:val="36"/>
          <w:szCs w:val="36"/>
        </w:rPr>
        <w:t>高新区孵化载体</w:t>
      </w:r>
      <w:r>
        <w:rPr>
          <w:rFonts w:ascii="黑体" w:eastAsia="黑体" w:hAnsi="黑体" w:cs="黑体" w:hint="eastAsia"/>
          <w:sz w:val="36"/>
          <w:szCs w:val="36"/>
        </w:rPr>
        <w:t>年度</w:t>
      </w:r>
      <w:r w:rsidR="00681F78">
        <w:rPr>
          <w:rFonts w:ascii="黑体" w:eastAsia="黑体" w:hAnsi="黑体" w:cs="黑体"/>
          <w:sz w:val="36"/>
          <w:szCs w:val="36"/>
        </w:rPr>
        <w:t>评价</w:t>
      </w:r>
      <w:r>
        <w:rPr>
          <w:rFonts w:ascii="黑体" w:eastAsia="黑体" w:hAnsi="黑体" w:cs="黑体" w:hint="eastAsia"/>
          <w:sz w:val="36"/>
          <w:szCs w:val="36"/>
        </w:rPr>
        <w:t>申报诚信承诺书</w:t>
      </w:r>
    </w:p>
    <w:p w:rsidR="00E279C1" w:rsidRDefault="00DA5820">
      <w:pPr>
        <w:spacing w:line="440" w:lineRule="exact"/>
        <w:jc w:val="center"/>
        <w:rPr>
          <w:rFonts w:ascii="黑体" w:eastAsia="黑体" w:hAnsi="黑体" w:cs="黑体"/>
          <w:sz w:val="36"/>
          <w:szCs w:val="36"/>
        </w:rPr>
      </w:pPr>
      <w:r>
        <w:rPr>
          <w:rFonts w:ascii="黑体" w:eastAsia="黑体" w:hAnsi="黑体" w:cs="黑体" w:hint="eastAsia"/>
          <w:sz w:val="36"/>
          <w:szCs w:val="36"/>
        </w:rPr>
        <w:t>(项目申报单位)</w:t>
      </w:r>
    </w:p>
    <w:p w:rsidR="00E279C1" w:rsidRDefault="00E279C1">
      <w:pPr>
        <w:spacing w:line="440" w:lineRule="exact"/>
        <w:ind w:firstLineChars="200" w:firstLine="480"/>
        <w:jc w:val="left"/>
        <w:rPr>
          <w:rFonts w:ascii="方正仿宋_GBK" w:eastAsia="方正仿宋_GBK" w:hAnsi="方正仿宋_GBK" w:cs="方正仿宋_GBK"/>
          <w:sz w:val="24"/>
        </w:rPr>
      </w:pP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本单位依据</w:t>
      </w:r>
      <w:r w:rsidR="003E7C45">
        <w:rPr>
          <w:rFonts w:ascii="方正仿宋_GBK" w:eastAsia="方正仿宋_GBK" w:hAnsi="方正仿宋_GBK" w:cs="方正仿宋_GBK" w:hint="eastAsia"/>
          <w:sz w:val="24"/>
        </w:rPr>
        <w:t>《成都高新区科技和人才工作局孵化载体管理办法》（成</w:t>
      </w:r>
      <w:r w:rsidR="003E7C45">
        <w:rPr>
          <w:rFonts w:ascii="方正仿宋_GBK" w:eastAsia="方正仿宋_GBK" w:hAnsi="方正仿宋_GBK" w:cs="方正仿宋_GBK"/>
          <w:sz w:val="24"/>
        </w:rPr>
        <w:t>高科人【</w:t>
      </w:r>
      <w:r w:rsidR="003E7C45">
        <w:rPr>
          <w:rFonts w:ascii="方正仿宋_GBK" w:eastAsia="方正仿宋_GBK" w:hAnsi="方正仿宋_GBK" w:cs="方正仿宋_GBK" w:hint="eastAsia"/>
          <w:sz w:val="24"/>
        </w:rPr>
        <w:t>2021</w:t>
      </w:r>
      <w:r w:rsidR="003E7C45">
        <w:rPr>
          <w:rFonts w:ascii="方正仿宋_GBK" w:eastAsia="方正仿宋_GBK" w:hAnsi="方正仿宋_GBK" w:cs="方正仿宋_GBK"/>
          <w:sz w:val="24"/>
        </w:rPr>
        <w:t>】</w:t>
      </w:r>
      <w:r w:rsidR="003E7C45">
        <w:rPr>
          <w:rFonts w:ascii="方正仿宋_GBK" w:eastAsia="方正仿宋_GBK" w:hAnsi="方正仿宋_GBK" w:cs="方正仿宋_GBK" w:hint="eastAsia"/>
          <w:sz w:val="24"/>
        </w:rPr>
        <w:t>62号）</w:t>
      </w:r>
      <w:r>
        <w:rPr>
          <w:rFonts w:ascii="方正仿宋_GBK" w:eastAsia="方正仿宋_GBK" w:hAnsi="方正仿宋_GBK" w:cs="方正仿宋_GBK" w:hint="eastAsia"/>
          <w:sz w:val="24"/>
        </w:rPr>
        <w:t>，严格履行法人负责制，自愿提交项目申报书，在此郑重承诺:</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一、本单位社会信用良好，不存在违反国家科研诚信建设有关要求的问题，不存在《成都市科研失信行为记录暂行规定》(成科学(2020)80号)明确的严重失信行为。</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二、本单位已就申报材料内容的真实性和完整性进行审核，不存在弄虚作假、谎报瞒报、抄袭剽窃他人成果等问题，申报材料符合《中华人民共和国保守国家秘密法》和《科学技术保密规定》等相关法律法规。申报材料中未出现相关法律法规要求不能公开的内容，涉及内容不涉密。</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三、本单位在参与项目申报和评审活动过程中，将严格遵守成都高新区孵化载体评价认定评审规则和工作纪律，坚决杜绝以下行为:</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1.</w:t>
      </w:r>
      <w:bookmarkStart w:id="0" w:name="_GoBack"/>
      <w:bookmarkEnd w:id="0"/>
      <w:r>
        <w:rPr>
          <w:rFonts w:ascii="方正仿宋_GBK" w:eastAsia="方正仿宋_GBK" w:hAnsi="方正仿宋_GBK" w:cs="方正仿宋_GBK" w:hint="eastAsia"/>
          <w:sz w:val="24"/>
        </w:rPr>
        <w:t>已获得财政资金支持的项目申报明确不予重复支持的项目;</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2.以任何形式打听未公开的评审专家名单以及其他评审相关的保密信息;</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3.向评审工作人员、评审专家等提供任何形式的礼品、礼金、有价证券、支付凭证、商业预付卡、电子红包等，宴请评审工作人员、评审专家，或向其提供旅游、娱乐健身等可能影响评审公正性的活动;</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4.隐瞒、迁就、包庇、纵容甚至帮助项目申报团队及人员以不正当手段获取项目承担资格;</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5.在正式申报书中以高指标通过评审，在合同书签订时故意篡改降低任务书中相应指标;</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6.其他违反项目管理和科研诚信相关规定的行为。</w:t>
      </w:r>
    </w:p>
    <w:p w:rsidR="00E279C1" w:rsidRDefault="00DA5820">
      <w:pPr>
        <w:spacing w:line="440" w:lineRule="exact"/>
        <w:ind w:firstLineChars="200" w:firstLine="48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如有违反，本单位愿接受项目管理机构和相关部门依据有关规定做出的处理决定，包括但不限于停拨、核减、退还项目经费，取消惩戒期内申报成都高新区孵化载体评价认定资格，对相关负责人进行相应处理等。</w:t>
      </w:r>
    </w:p>
    <w:p w:rsidR="00E279C1" w:rsidRDefault="00E279C1">
      <w:pPr>
        <w:spacing w:line="440" w:lineRule="exact"/>
        <w:ind w:firstLineChars="200" w:firstLine="480"/>
        <w:jc w:val="left"/>
        <w:rPr>
          <w:rFonts w:ascii="方正仿宋_GBK" w:eastAsia="方正仿宋_GBK" w:hAnsi="方正仿宋_GBK" w:cs="方正仿宋_GBK"/>
          <w:sz w:val="24"/>
        </w:rPr>
      </w:pPr>
    </w:p>
    <w:p w:rsidR="00E279C1" w:rsidRDefault="00E279C1">
      <w:pPr>
        <w:spacing w:line="440" w:lineRule="exact"/>
        <w:ind w:firstLineChars="200" w:firstLine="480"/>
        <w:jc w:val="left"/>
        <w:rPr>
          <w:rFonts w:ascii="方正仿宋_GBK" w:eastAsia="方正仿宋_GBK" w:hAnsi="方正仿宋_GBK" w:cs="方正仿宋_GBK"/>
          <w:sz w:val="24"/>
        </w:rPr>
      </w:pPr>
    </w:p>
    <w:p w:rsidR="00E279C1" w:rsidRDefault="00DA5820">
      <w:pPr>
        <w:spacing w:line="440" w:lineRule="exact"/>
        <w:ind w:firstLineChars="2400" w:firstLine="576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申报单位签章</w:t>
      </w:r>
      <w:r w:rsidR="00944F37">
        <w:rPr>
          <w:rFonts w:ascii="方正仿宋_GBK" w:eastAsia="方正仿宋_GBK" w:hAnsi="方正仿宋_GBK" w:cs="方正仿宋_GBK" w:hint="eastAsia"/>
          <w:sz w:val="24"/>
        </w:rPr>
        <w:t>：</w:t>
      </w:r>
    </w:p>
    <w:p w:rsidR="00E279C1" w:rsidRPr="00944F37" w:rsidRDefault="00DA5820" w:rsidP="00944F37">
      <w:pPr>
        <w:spacing w:line="440" w:lineRule="exact"/>
        <w:ind w:firstLineChars="2400" w:firstLine="5760"/>
        <w:jc w:val="left"/>
        <w:rPr>
          <w:rFonts w:ascii="方正仿宋_GBK" w:eastAsia="方正仿宋_GBK" w:hAnsi="方正仿宋_GBK" w:cs="方正仿宋_GBK"/>
          <w:sz w:val="24"/>
        </w:rPr>
      </w:pPr>
      <w:r>
        <w:rPr>
          <w:rFonts w:ascii="方正仿宋_GBK" w:eastAsia="方正仿宋_GBK" w:hAnsi="方正仿宋_GBK" w:cs="方正仿宋_GBK" w:hint="eastAsia"/>
          <w:sz w:val="24"/>
        </w:rPr>
        <w:t>日期</w:t>
      </w:r>
      <w:r w:rsidR="00944F37">
        <w:rPr>
          <w:rFonts w:ascii="方正仿宋_GBK" w:eastAsia="方正仿宋_GBK" w:hAnsi="方正仿宋_GBK" w:cs="方正仿宋_GBK" w:hint="eastAsia"/>
          <w:sz w:val="24"/>
        </w:rPr>
        <w:t>：</w:t>
      </w:r>
    </w:p>
    <w:sectPr w:rsidR="00E279C1" w:rsidRPr="00944F3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公文小标宋">
    <w:altName w:val="Arial Unicode MS"/>
    <w:charset w:val="86"/>
    <w:family w:val="auto"/>
    <w:pitch w:val="default"/>
    <w:sig w:usb0="00000000"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2Y2IyODdiYmZjOTNmNzcwNGJmNTIwNTJiYTAxNzMifQ=="/>
  </w:docVars>
  <w:rsids>
    <w:rsidRoot w:val="035511B7"/>
    <w:rsid w:val="0028614F"/>
    <w:rsid w:val="003E7C45"/>
    <w:rsid w:val="00681F78"/>
    <w:rsid w:val="00944F37"/>
    <w:rsid w:val="00B136AF"/>
    <w:rsid w:val="00D87AAE"/>
    <w:rsid w:val="00DA5820"/>
    <w:rsid w:val="00E279C1"/>
    <w:rsid w:val="00ED267E"/>
    <w:rsid w:val="035511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E316117-471E-4FD5-A3CB-FA5F53B83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130</Words>
  <Characters>745</Characters>
  <Application>Microsoft Office Word</Application>
  <DocSecurity>0</DocSecurity>
  <Lines>6</Lines>
  <Paragraphs>1</Paragraphs>
  <ScaleCrop>false</ScaleCrop>
  <Company>Microsoft</Company>
  <LinksUpToDate>false</LinksUpToDate>
  <CharactersWithSpaces>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笃行</dc:creator>
  <cp:lastModifiedBy>Administrator</cp:lastModifiedBy>
  <cp:revision>14</cp:revision>
  <dcterms:created xsi:type="dcterms:W3CDTF">2022-09-28T07:57:00Z</dcterms:created>
  <dcterms:modified xsi:type="dcterms:W3CDTF">2022-09-29T02:48:00Z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F287396322134F169C2868D4D7CDCF15</vt:lpwstr>
  </property>
</Properties>
</file>