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700" w:lineRule="exact"/>
        <w:jc w:val="left"/>
        <w:rPr>
          <w:rFonts w:hint="eastAsia" w:ascii="方正黑体_GBK" w:hAnsi="方正黑体_GBK" w:eastAsia="方正黑体_GBK" w:cs="方正黑体_GBK"/>
          <w:b/>
          <w:bCs w:val="0"/>
          <w:sz w:val="32"/>
          <w:szCs w:val="32"/>
          <w:lang w:eastAsia="zh-CN"/>
        </w:rPr>
      </w:pPr>
      <w:r>
        <w:rPr>
          <w:rFonts w:hint="eastAsia" w:ascii="方正黑体_GBK" w:hAnsi="方正黑体_GBK" w:eastAsia="方正黑体_GBK" w:cs="方正黑体_GBK"/>
          <w:b/>
          <w:bCs w:val="0"/>
          <w:sz w:val="32"/>
          <w:szCs w:val="32"/>
          <w:lang w:eastAsia="zh-CN"/>
        </w:rPr>
        <w:t>附件</w:t>
      </w:r>
    </w:p>
    <w:p>
      <w:pPr>
        <w:adjustRightInd w:val="0"/>
        <w:snapToGrid w:val="0"/>
        <w:spacing w:line="700" w:lineRule="exact"/>
        <w:jc w:val="center"/>
        <w:rPr>
          <w:rFonts w:eastAsia="方正小标宋简体"/>
          <w:b/>
          <w:sz w:val="44"/>
          <w:szCs w:val="44"/>
        </w:rPr>
      </w:pPr>
      <w:bookmarkStart w:id="0" w:name="_GoBack"/>
      <w:r>
        <w:rPr>
          <w:rFonts w:eastAsia="方正小标宋简体"/>
          <w:b/>
          <w:sz w:val="44"/>
          <w:szCs w:val="44"/>
        </w:rPr>
        <w:t>南充市服务乡村振兴科技特派员</w:t>
      </w:r>
    </w:p>
    <w:p>
      <w:pPr>
        <w:adjustRightInd w:val="0"/>
        <w:snapToGrid w:val="0"/>
        <w:spacing w:line="700" w:lineRule="exact"/>
        <w:jc w:val="center"/>
        <w:rPr>
          <w:rFonts w:hint="eastAsia" w:eastAsia="方正小标宋简体"/>
          <w:b/>
          <w:sz w:val="44"/>
          <w:szCs w:val="44"/>
          <w:lang w:eastAsia="zh-CN"/>
        </w:rPr>
      </w:pPr>
      <w:r>
        <w:rPr>
          <w:rFonts w:eastAsia="方正小标宋简体"/>
          <w:b/>
          <w:sz w:val="44"/>
          <w:szCs w:val="44"/>
        </w:rPr>
        <w:t>工作站管理办法</w:t>
      </w:r>
      <w:r>
        <w:rPr>
          <w:rFonts w:hint="eastAsia" w:eastAsia="方正小标宋简体"/>
          <w:b/>
          <w:sz w:val="44"/>
          <w:szCs w:val="44"/>
          <w:lang w:eastAsia="zh-CN"/>
        </w:rPr>
        <w:t>（征求意见稿）</w:t>
      </w:r>
    </w:p>
    <w:bookmarkEnd w:id="0"/>
    <w:p>
      <w:pPr>
        <w:spacing w:line="600" w:lineRule="exact"/>
        <w:jc w:val="center"/>
        <w:rPr>
          <w:rFonts w:ascii="黑体" w:eastAsia="黑体"/>
          <w:sz w:val="32"/>
          <w:szCs w:val="32"/>
        </w:rPr>
      </w:pPr>
    </w:p>
    <w:p>
      <w:pPr>
        <w:pStyle w:val="2"/>
        <w:shd w:val="clear" w:color="auto" w:fill="FFFFFF"/>
        <w:spacing w:before="0" w:beforeAutospacing="0" w:after="0" w:afterAutospacing="0" w:line="600" w:lineRule="exact"/>
        <w:ind w:left="0"/>
        <w:jc w:val="center"/>
        <w:rPr>
          <w:rFonts w:ascii="Times New Roman" w:hAnsi="Times New Roman" w:eastAsia="文泉驿微米黑" w:cs="Times New Roman"/>
          <w:b/>
          <w:sz w:val="32"/>
          <w:szCs w:val="32"/>
        </w:rPr>
      </w:pPr>
      <w:r>
        <w:rPr>
          <w:rFonts w:hint="eastAsia" w:ascii="Times New Roman" w:hAnsi="Times New Roman" w:eastAsia="文泉驿微米黑" w:cs="Times New Roman"/>
          <w:b/>
          <w:sz w:val="32"/>
          <w:szCs w:val="32"/>
        </w:rPr>
        <w:t>第一章</w:t>
      </w:r>
      <w:r>
        <w:rPr>
          <w:rFonts w:hint="eastAsia" w:ascii="Times New Roman" w:eastAsia="文泉驿微米黑" w:cs="Times New Roman"/>
          <w:b/>
          <w:sz w:val="32"/>
          <w:szCs w:val="32"/>
          <w:lang w:val="en-US" w:eastAsia="zh-CN"/>
        </w:rPr>
        <w:t xml:space="preserve"> </w:t>
      </w:r>
      <w:r>
        <w:rPr>
          <w:rFonts w:hint="eastAsia" w:ascii="Times New Roman" w:hAnsi="Times New Roman" w:eastAsia="文泉驿微米黑" w:cs="Times New Roman"/>
          <w:b/>
          <w:sz w:val="32"/>
          <w:szCs w:val="32"/>
        </w:rPr>
        <w:t>总</w:t>
      </w:r>
      <w:r>
        <w:rPr>
          <w:rFonts w:hint="eastAsia" w:ascii="Times New Roman" w:eastAsia="文泉驿微米黑" w:cs="Times New Roman"/>
          <w:b/>
          <w:sz w:val="32"/>
          <w:szCs w:val="32"/>
          <w:lang w:val="en-US" w:eastAsia="zh-CN"/>
        </w:rPr>
        <w:t xml:space="preserve"> </w:t>
      </w:r>
      <w:r>
        <w:rPr>
          <w:rFonts w:hint="eastAsia" w:ascii="Times New Roman" w:hAnsi="Times New Roman" w:eastAsia="文泉驿微米黑" w:cs="Times New Roman"/>
          <w:b/>
          <w:sz w:val="32"/>
          <w:szCs w:val="32"/>
        </w:rPr>
        <w:t>则</w:t>
      </w:r>
    </w:p>
    <w:p>
      <w:pPr>
        <w:spacing w:line="600" w:lineRule="exact"/>
        <w:ind w:firstLine="803" w:firstLineChars="250"/>
        <w:rPr>
          <w:rFonts w:hint="eastAsia" w:ascii="仿宋_GB2312" w:eastAsia="仿宋_GB2312"/>
          <w:b/>
          <w:sz w:val="32"/>
          <w:szCs w:val="32"/>
        </w:rPr>
      </w:pPr>
      <w:r>
        <w:rPr>
          <w:rFonts w:eastAsia="楷体"/>
          <w:b/>
          <w:sz w:val="32"/>
          <w:szCs w:val="32"/>
        </w:rPr>
        <w:t>第一条</w:t>
      </w:r>
      <w:r>
        <w:rPr>
          <w:rFonts w:eastAsia="仿宋_GB2312"/>
          <w:b/>
          <w:sz w:val="32"/>
          <w:szCs w:val="32"/>
        </w:rPr>
        <w:t xml:space="preserve">  </w:t>
      </w:r>
      <w:r>
        <w:rPr>
          <w:rFonts w:hint="eastAsia" w:ascii="仿宋_GB2312" w:eastAsia="仿宋_GB2312"/>
          <w:b/>
          <w:sz w:val="32"/>
          <w:szCs w:val="32"/>
        </w:rPr>
        <w:t>为贯彻落实省科技厅等11部门《关于深入推行科技特派员制度的实施意见》（川科农〔2020〕6号）精神，探索科技特派员制度服务乡村振兴的新</w:t>
      </w:r>
      <w:r>
        <w:rPr>
          <w:rFonts w:ascii="仿宋_GB2312" w:eastAsia="仿宋_GB2312"/>
          <w:b/>
          <w:sz w:val="32"/>
          <w:szCs w:val="32"/>
        </w:rPr>
        <w:t>路径</w:t>
      </w:r>
      <w:r>
        <w:rPr>
          <w:rFonts w:hint="eastAsia" w:ascii="仿宋_GB2312" w:eastAsia="仿宋_GB2312"/>
          <w:b/>
          <w:sz w:val="32"/>
          <w:szCs w:val="32"/>
        </w:rPr>
        <w:t>，保障科技特派员工作站科学、规范、高效运行，现结合南充实际，特制定本办法。</w:t>
      </w:r>
    </w:p>
    <w:p>
      <w:pPr>
        <w:spacing w:line="600" w:lineRule="exact"/>
        <w:ind w:firstLine="803" w:firstLineChars="250"/>
        <w:rPr>
          <w:rFonts w:eastAsia="仿宋_GB2312"/>
          <w:b/>
          <w:sz w:val="32"/>
          <w:szCs w:val="32"/>
        </w:rPr>
      </w:pPr>
      <w:r>
        <w:rPr>
          <w:rFonts w:eastAsia="楷体"/>
          <w:b/>
          <w:sz w:val="32"/>
          <w:szCs w:val="32"/>
        </w:rPr>
        <w:t>第二条</w:t>
      </w:r>
      <w:r>
        <w:rPr>
          <w:rFonts w:eastAsia="仿宋_GB2312"/>
          <w:b/>
          <w:sz w:val="32"/>
          <w:szCs w:val="32"/>
        </w:rPr>
        <w:t xml:space="preserve">  科技特派员工作站是科技人员在农业基层一线宣传党的政策、传播科技知识、服务乡村振兴的工作平台，是新形势下完善科技服务体系、提高农业科技水平、培养锻炼科技人才的重要载体。</w:t>
      </w:r>
    </w:p>
    <w:p>
      <w:pPr>
        <w:spacing w:line="600" w:lineRule="exact"/>
        <w:ind w:firstLine="803" w:firstLineChars="250"/>
        <w:rPr>
          <w:rFonts w:eastAsia="仿宋_GB2312"/>
          <w:b/>
          <w:sz w:val="32"/>
          <w:szCs w:val="32"/>
        </w:rPr>
      </w:pPr>
      <w:r>
        <w:rPr>
          <w:rFonts w:eastAsia="楷体"/>
          <w:b/>
          <w:sz w:val="32"/>
          <w:szCs w:val="32"/>
        </w:rPr>
        <w:t>第三条</w:t>
      </w:r>
      <w:r>
        <w:rPr>
          <w:rFonts w:eastAsia="仿宋_GB2312"/>
          <w:b/>
          <w:sz w:val="32"/>
          <w:szCs w:val="32"/>
        </w:rPr>
        <w:t xml:space="preserve">  本办法所称科技特派员工作站，是指经市科技</w:t>
      </w:r>
      <w:r>
        <w:rPr>
          <w:rFonts w:hint="eastAsia" w:eastAsia="仿宋_GB2312"/>
          <w:b/>
          <w:sz w:val="32"/>
          <w:szCs w:val="32"/>
        </w:rPr>
        <w:t>局</w:t>
      </w:r>
      <w:r>
        <w:rPr>
          <w:rFonts w:eastAsia="仿宋_GB2312"/>
          <w:b/>
          <w:sz w:val="32"/>
          <w:szCs w:val="32"/>
        </w:rPr>
        <w:t>认定的由科技人员和涉农经济组织采取产学研结合方式成立的创新联合体，</w:t>
      </w:r>
      <w:r>
        <w:rPr>
          <w:rFonts w:hint="eastAsia" w:eastAsia="仿宋_GB2312"/>
          <w:b/>
          <w:sz w:val="32"/>
          <w:szCs w:val="32"/>
        </w:rPr>
        <w:t>是</w:t>
      </w:r>
      <w:r>
        <w:rPr>
          <w:rFonts w:eastAsia="仿宋_GB2312"/>
          <w:b/>
          <w:sz w:val="32"/>
          <w:szCs w:val="32"/>
        </w:rPr>
        <w:t>公益性服务机构，主要为受援地或单位提供技术研究 、成果转化、技能培训、人才培养、创业辅导等科技服务。</w:t>
      </w:r>
    </w:p>
    <w:p>
      <w:pPr>
        <w:spacing w:line="600" w:lineRule="exact"/>
        <w:ind w:firstLine="803" w:firstLineChars="250"/>
        <w:rPr>
          <w:rFonts w:hint="default" w:eastAsia="仿宋_GB2312"/>
          <w:b/>
          <w:sz w:val="32"/>
          <w:szCs w:val="32"/>
          <w:lang w:val="en-US" w:eastAsia="zh-CN"/>
        </w:rPr>
      </w:pPr>
      <w:r>
        <w:rPr>
          <w:rFonts w:hint="eastAsia" w:eastAsia="楷体"/>
          <w:b/>
          <w:sz w:val="32"/>
          <w:szCs w:val="32"/>
          <w:lang w:val="en-US" w:eastAsia="zh-CN"/>
        </w:rPr>
        <w:t xml:space="preserve">第四条  </w:t>
      </w:r>
      <w:r>
        <w:rPr>
          <w:rFonts w:hint="eastAsia" w:eastAsia="仿宋_GB2312"/>
          <w:b/>
          <w:sz w:val="32"/>
          <w:szCs w:val="32"/>
          <w:lang w:val="en-US" w:eastAsia="zh-CN"/>
        </w:rPr>
        <w:t>对科技特派员工作站的管理坚持“</w:t>
      </w:r>
      <w:r>
        <w:rPr>
          <w:rFonts w:eastAsia="仿宋_GB2312"/>
          <w:b/>
          <w:sz w:val="32"/>
          <w:szCs w:val="32"/>
        </w:rPr>
        <w:t>自主申报、专家评审、服务三农、动态调整”的原则</w:t>
      </w:r>
      <w:r>
        <w:rPr>
          <w:rFonts w:hint="eastAsia" w:eastAsia="仿宋_GB2312"/>
          <w:b/>
          <w:sz w:val="32"/>
          <w:szCs w:val="32"/>
          <w:lang w:val="en-US" w:eastAsia="zh-CN"/>
        </w:rPr>
        <w:t>”。</w:t>
      </w:r>
    </w:p>
    <w:p>
      <w:pPr>
        <w:pStyle w:val="2"/>
        <w:shd w:val="clear" w:color="auto" w:fill="FFFFFF"/>
        <w:spacing w:before="0" w:beforeAutospacing="0" w:after="0" w:afterAutospacing="0" w:line="600" w:lineRule="exact"/>
        <w:ind w:left="0"/>
        <w:jc w:val="center"/>
        <w:rPr>
          <w:rFonts w:hint="eastAsia" w:ascii="Times New Roman" w:hAnsi="Times New Roman" w:eastAsia="文泉驿微米黑" w:cs="Times New Roman"/>
          <w:b/>
          <w:sz w:val="32"/>
          <w:szCs w:val="32"/>
          <w:lang w:val="en-US" w:eastAsia="zh-CN"/>
        </w:rPr>
      </w:pPr>
      <w:r>
        <w:rPr>
          <w:rFonts w:ascii="Times New Roman" w:hAnsi="Times New Roman" w:eastAsia="文泉驿微米黑" w:cs="Times New Roman"/>
          <w:b/>
          <w:sz w:val="32"/>
          <w:szCs w:val="32"/>
        </w:rPr>
        <w:t xml:space="preserve">第二章  </w:t>
      </w:r>
      <w:r>
        <w:rPr>
          <w:rFonts w:hint="eastAsia" w:ascii="Times New Roman" w:eastAsia="文泉驿微米黑" w:cs="Times New Roman"/>
          <w:b/>
          <w:sz w:val="32"/>
          <w:szCs w:val="32"/>
          <w:lang w:eastAsia="zh-CN"/>
        </w:rPr>
        <w:t>职责与条件</w:t>
      </w:r>
    </w:p>
    <w:p>
      <w:pPr>
        <w:pStyle w:val="2"/>
        <w:shd w:val="clear" w:color="auto" w:fill="FFFFFF"/>
        <w:spacing w:before="0" w:beforeAutospacing="0" w:after="0" w:afterAutospacing="0" w:line="600" w:lineRule="exact"/>
        <w:ind w:firstLine="964" w:firstLineChars="300"/>
        <w:jc w:val="both"/>
        <w:rPr>
          <w:rFonts w:ascii="Times New Roman" w:hAnsi="Times New Roman" w:eastAsia="仿宋_GB2312" w:cs="Times New Roman"/>
          <w:b/>
          <w:color w:val="auto"/>
          <w:sz w:val="32"/>
          <w:szCs w:val="32"/>
        </w:rPr>
      </w:pPr>
      <w:r>
        <w:rPr>
          <w:rFonts w:ascii="Times New Roman" w:hAnsi="Times New Roman" w:eastAsia="楷体" w:cs="Times New Roman"/>
          <w:b/>
          <w:color w:val="auto"/>
          <w:sz w:val="32"/>
          <w:szCs w:val="32"/>
        </w:rPr>
        <w:t>第</w:t>
      </w:r>
      <w:r>
        <w:rPr>
          <w:rFonts w:hint="eastAsia" w:ascii="Times New Roman" w:eastAsia="楷体" w:cs="Times New Roman"/>
          <w:b/>
          <w:color w:val="auto"/>
          <w:sz w:val="32"/>
          <w:szCs w:val="32"/>
          <w:lang w:eastAsia="zh-CN"/>
        </w:rPr>
        <w:t>五</w:t>
      </w:r>
      <w:r>
        <w:rPr>
          <w:rFonts w:ascii="Times New Roman" w:hAnsi="Times New Roman" w:eastAsia="楷体" w:cs="Times New Roman"/>
          <w:b/>
          <w:color w:val="auto"/>
          <w:sz w:val="32"/>
          <w:szCs w:val="32"/>
        </w:rPr>
        <w:t xml:space="preserve">条  </w:t>
      </w:r>
      <w:r>
        <w:rPr>
          <w:rFonts w:ascii="Times New Roman" w:hAnsi="Times New Roman" w:eastAsia="仿宋_GB2312" w:cs="Times New Roman"/>
          <w:b/>
          <w:color w:val="auto"/>
          <w:kern w:val="2"/>
          <w:sz w:val="32"/>
          <w:szCs w:val="32"/>
        </w:rPr>
        <w:t>科技特派员工作站的主要</w:t>
      </w:r>
      <w:r>
        <w:rPr>
          <w:rFonts w:hint="eastAsia" w:ascii="Times New Roman" w:eastAsia="仿宋_GB2312" w:cs="Times New Roman"/>
          <w:b/>
          <w:color w:val="auto"/>
          <w:kern w:val="2"/>
          <w:sz w:val="32"/>
          <w:szCs w:val="32"/>
          <w:lang w:eastAsia="zh-CN"/>
        </w:rPr>
        <w:t>职责</w:t>
      </w:r>
      <w:r>
        <w:rPr>
          <w:rFonts w:ascii="Times New Roman" w:hAnsi="Times New Roman" w:eastAsia="仿宋_GB2312" w:cs="Times New Roman"/>
          <w:b/>
          <w:color w:val="auto"/>
          <w:kern w:val="2"/>
          <w:sz w:val="32"/>
          <w:szCs w:val="32"/>
        </w:rPr>
        <w:t>是：</w:t>
      </w:r>
    </w:p>
    <w:p>
      <w:pPr>
        <w:pStyle w:val="2"/>
        <w:shd w:val="clear" w:color="auto" w:fill="FFFFFF"/>
        <w:spacing w:before="0" w:beforeAutospacing="0" w:after="0" w:afterAutospacing="0" w:line="600" w:lineRule="exact"/>
        <w:ind w:firstLine="643" w:firstLineChars="200"/>
        <w:jc w:val="both"/>
        <w:rPr>
          <w:rFonts w:ascii="Times New Roman" w:hAnsi="Times New Roman" w:eastAsia="仿宋_GB2312" w:cs="Times New Roman"/>
          <w:b/>
          <w:kern w:val="2"/>
          <w:sz w:val="32"/>
          <w:szCs w:val="32"/>
        </w:rPr>
      </w:pPr>
      <w:r>
        <w:rPr>
          <w:rFonts w:ascii="Times New Roman" w:hAnsi="Times New Roman" w:eastAsia="仿宋_GB2312" w:cs="Times New Roman"/>
          <w:b/>
          <w:kern w:val="2"/>
          <w:sz w:val="32"/>
          <w:szCs w:val="32"/>
        </w:rPr>
        <w:t>（一）接受依托单位和服务地的技术咨询，指导解决具体技术问题；</w:t>
      </w:r>
    </w:p>
    <w:p>
      <w:pPr>
        <w:pStyle w:val="2"/>
        <w:shd w:val="clear" w:color="auto" w:fill="FFFFFF"/>
        <w:spacing w:before="0" w:beforeAutospacing="0" w:after="0" w:afterAutospacing="0" w:line="600" w:lineRule="exact"/>
        <w:ind w:firstLine="643" w:firstLineChars="200"/>
        <w:jc w:val="both"/>
        <w:rPr>
          <w:rFonts w:ascii="Times New Roman" w:hAnsi="Times New Roman" w:eastAsia="仿宋_GB2312" w:cs="Times New Roman"/>
          <w:b/>
          <w:kern w:val="2"/>
          <w:sz w:val="32"/>
          <w:szCs w:val="32"/>
        </w:rPr>
      </w:pPr>
      <w:r>
        <w:rPr>
          <w:rFonts w:ascii="Times New Roman" w:hAnsi="Times New Roman" w:eastAsia="仿宋_GB2312" w:cs="Times New Roman"/>
          <w:b/>
          <w:kern w:val="2"/>
          <w:sz w:val="32"/>
          <w:szCs w:val="32"/>
        </w:rPr>
        <w:t>（二）围绕依托单位和服务地的产业发展需要，开展应用技术研究、科技成果转化、技术推广和试验示范，增强依托单位以及服务地的科技创新支撑能力；</w:t>
      </w:r>
    </w:p>
    <w:p>
      <w:pPr>
        <w:pStyle w:val="2"/>
        <w:shd w:val="clear" w:color="auto" w:fill="FFFFFF"/>
        <w:spacing w:before="0" w:beforeAutospacing="0" w:after="0" w:afterAutospacing="0" w:line="600" w:lineRule="exact"/>
        <w:ind w:firstLine="643" w:firstLineChars="200"/>
        <w:jc w:val="both"/>
        <w:rPr>
          <w:rFonts w:ascii="Times New Roman" w:hAnsi="Times New Roman" w:eastAsia="仿宋_GB2312" w:cs="Times New Roman"/>
          <w:b/>
          <w:kern w:val="2"/>
          <w:sz w:val="32"/>
          <w:szCs w:val="32"/>
        </w:rPr>
      </w:pPr>
      <w:r>
        <w:rPr>
          <w:rFonts w:ascii="Times New Roman" w:hAnsi="Times New Roman" w:eastAsia="仿宋_GB2312" w:cs="Times New Roman"/>
          <w:b/>
          <w:kern w:val="2"/>
          <w:sz w:val="32"/>
          <w:szCs w:val="32"/>
        </w:rPr>
        <w:t>（三）开展农业实用技术培训，培养新型职业农民和农村技术能手，丰富依托单位员工和服务地农民的科技知识，提高经济组织赢利能力和农民致富能力；</w:t>
      </w:r>
    </w:p>
    <w:p>
      <w:pPr>
        <w:pStyle w:val="2"/>
        <w:shd w:val="clear" w:color="auto" w:fill="FFFFFF"/>
        <w:spacing w:before="0" w:beforeAutospacing="0" w:after="0" w:afterAutospacing="0" w:line="600" w:lineRule="exact"/>
        <w:ind w:firstLine="643" w:firstLineChars="200"/>
        <w:jc w:val="both"/>
        <w:rPr>
          <w:rFonts w:ascii="Times New Roman" w:hAnsi="Times New Roman" w:eastAsia="仿宋_GB2312" w:cs="Times New Roman"/>
          <w:b/>
          <w:kern w:val="2"/>
          <w:sz w:val="32"/>
          <w:szCs w:val="32"/>
        </w:rPr>
      </w:pPr>
      <w:r>
        <w:rPr>
          <w:rFonts w:ascii="Times New Roman" w:hAnsi="Times New Roman" w:eastAsia="仿宋_GB2312" w:cs="Times New Roman"/>
          <w:b/>
          <w:kern w:val="2"/>
          <w:sz w:val="32"/>
          <w:szCs w:val="32"/>
        </w:rPr>
        <w:t>（四）加强资源整合，根据实际需要引入科技人员进站工作，</w:t>
      </w:r>
      <w:r>
        <w:rPr>
          <w:rFonts w:hint="eastAsia" w:ascii="Times New Roman" w:hAnsi="Times New Roman" w:eastAsia="仿宋_GB2312" w:cs="Times New Roman"/>
          <w:b/>
          <w:kern w:val="2"/>
          <w:sz w:val="32"/>
          <w:szCs w:val="32"/>
        </w:rPr>
        <w:t>加强进站人员管理和引导，</w:t>
      </w:r>
      <w:r>
        <w:rPr>
          <w:rFonts w:ascii="Times New Roman" w:hAnsi="Times New Roman" w:eastAsia="仿宋_GB2312" w:cs="Times New Roman"/>
          <w:b/>
          <w:kern w:val="2"/>
          <w:sz w:val="32"/>
          <w:szCs w:val="32"/>
        </w:rPr>
        <w:t>务实、规范</w:t>
      </w:r>
      <w:r>
        <w:rPr>
          <w:rFonts w:hint="eastAsia" w:ascii="Times New Roman" w:hAnsi="Times New Roman" w:eastAsia="仿宋_GB2312" w:cs="Times New Roman"/>
          <w:b/>
          <w:kern w:val="2"/>
          <w:sz w:val="32"/>
          <w:szCs w:val="32"/>
        </w:rPr>
        <w:t>、高质量地</w:t>
      </w:r>
      <w:r>
        <w:rPr>
          <w:rFonts w:ascii="Times New Roman" w:hAnsi="Times New Roman" w:eastAsia="仿宋_GB2312" w:cs="Times New Roman"/>
          <w:b/>
          <w:kern w:val="2"/>
          <w:sz w:val="32"/>
          <w:szCs w:val="32"/>
        </w:rPr>
        <w:t>建</w:t>
      </w:r>
      <w:r>
        <w:rPr>
          <w:rFonts w:hint="eastAsia" w:ascii="Times New Roman" w:hAnsi="Times New Roman" w:eastAsia="仿宋_GB2312" w:cs="Times New Roman"/>
          <w:b/>
          <w:kern w:val="2"/>
          <w:sz w:val="32"/>
          <w:szCs w:val="32"/>
        </w:rPr>
        <w:t>设工作</w:t>
      </w:r>
      <w:r>
        <w:rPr>
          <w:rFonts w:ascii="Times New Roman" w:hAnsi="Times New Roman" w:eastAsia="仿宋_GB2312" w:cs="Times New Roman"/>
          <w:b/>
          <w:kern w:val="2"/>
          <w:sz w:val="32"/>
          <w:szCs w:val="32"/>
        </w:rPr>
        <w:t>站；</w:t>
      </w:r>
    </w:p>
    <w:p>
      <w:pPr>
        <w:pStyle w:val="2"/>
        <w:shd w:val="clear" w:color="auto" w:fill="FFFFFF"/>
        <w:spacing w:before="0" w:beforeAutospacing="0" w:after="0" w:afterAutospacing="0" w:line="600" w:lineRule="exact"/>
        <w:ind w:firstLine="643" w:firstLineChars="200"/>
        <w:jc w:val="both"/>
        <w:rPr>
          <w:rFonts w:ascii="Times New Roman" w:hAnsi="Times New Roman" w:eastAsia="仿宋_GB2312" w:cs="Times New Roman"/>
          <w:b/>
          <w:kern w:val="2"/>
          <w:sz w:val="32"/>
          <w:szCs w:val="32"/>
        </w:rPr>
      </w:pPr>
      <w:r>
        <w:rPr>
          <w:rFonts w:ascii="Times New Roman" w:hAnsi="Times New Roman" w:eastAsia="仿宋_GB2312" w:cs="Times New Roman"/>
          <w:b/>
          <w:kern w:val="2"/>
          <w:sz w:val="32"/>
          <w:szCs w:val="32"/>
        </w:rPr>
        <w:t>（五）完成地方党委、政府和市、县（市、区）科技主管部门安排的工作任务。</w:t>
      </w:r>
    </w:p>
    <w:p>
      <w:pPr>
        <w:pStyle w:val="2"/>
        <w:shd w:val="clear" w:color="auto" w:fill="FFFFFF"/>
        <w:spacing w:before="0" w:beforeAutospacing="0" w:after="0" w:afterAutospacing="0" w:line="600" w:lineRule="exact"/>
        <w:ind w:firstLine="643" w:firstLineChars="200"/>
        <w:jc w:val="both"/>
        <w:rPr>
          <w:rFonts w:ascii="Times New Roman" w:hAnsi="Times New Roman" w:eastAsia="仿宋_GB2312" w:cs="Times New Roman"/>
          <w:b/>
          <w:color w:val="auto"/>
          <w:kern w:val="2"/>
          <w:sz w:val="32"/>
          <w:szCs w:val="32"/>
        </w:rPr>
      </w:pPr>
      <w:r>
        <w:rPr>
          <w:rFonts w:ascii="Times New Roman" w:hAnsi="Times New Roman" w:eastAsia="楷体" w:cs="Times New Roman"/>
          <w:b/>
          <w:color w:val="auto"/>
          <w:sz w:val="32"/>
          <w:szCs w:val="32"/>
        </w:rPr>
        <w:t>第</w:t>
      </w:r>
      <w:r>
        <w:rPr>
          <w:rFonts w:hint="eastAsia" w:ascii="Times New Roman" w:eastAsia="楷体" w:cs="Times New Roman"/>
          <w:b/>
          <w:color w:val="auto"/>
          <w:sz w:val="32"/>
          <w:szCs w:val="32"/>
          <w:lang w:eastAsia="zh-CN"/>
        </w:rPr>
        <w:t>六</w:t>
      </w:r>
      <w:r>
        <w:rPr>
          <w:rFonts w:ascii="Times New Roman" w:hAnsi="Times New Roman" w:eastAsia="楷体" w:cs="Times New Roman"/>
          <w:b/>
          <w:color w:val="auto"/>
          <w:sz w:val="32"/>
          <w:szCs w:val="32"/>
        </w:rPr>
        <w:t>条</w:t>
      </w:r>
      <w:r>
        <w:rPr>
          <w:rFonts w:hint="eastAsia" w:ascii="Times New Roman" w:eastAsia="楷体" w:cs="Times New Roman"/>
          <w:b/>
          <w:color w:val="auto"/>
          <w:sz w:val="32"/>
          <w:szCs w:val="32"/>
          <w:lang w:val="en-US" w:eastAsia="zh-CN"/>
        </w:rPr>
        <w:t xml:space="preserve">  </w:t>
      </w:r>
      <w:r>
        <w:rPr>
          <w:rFonts w:ascii="Times New Roman" w:hAnsi="Times New Roman" w:eastAsia="仿宋_GB2312" w:cs="Times New Roman"/>
          <w:b/>
          <w:color w:val="auto"/>
          <w:kern w:val="2"/>
          <w:sz w:val="32"/>
          <w:szCs w:val="32"/>
        </w:rPr>
        <w:t>申</w:t>
      </w:r>
      <w:r>
        <w:rPr>
          <w:rFonts w:hint="eastAsia" w:ascii="Times New Roman" w:hAnsi="Times New Roman" w:eastAsia="仿宋_GB2312" w:cs="Times New Roman"/>
          <w:b/>
          <w:color w:val="auto"/>
          <w:kern w:val="2"/>
          <w:sz w:val="32"/>
          <w:szCs w:val="32"/>
        </w:rPr>
        <w:t>请建站的依托单位</w:t>
      </w:r>
      <w:r>
        <w:rPr>
          <w:rFonts w:ascii="Times New Roman" w:hAnsi="Times New Roman" w:eastAsia="仿宋_GB2312" w:cs="Times New Roman"/>
          <w:b/>
          <w:color w:val="auto"/>
          <w:kern w:val="2"/>
          <w:sz w:val="32"/>
          <w:szCs w:val="32"/>
        </w:rPr>
        <w:t>应具备以下条件：</w:t>
      </w:r>
    </w:p>
    <w:p>
      <w:pPr>
        <w:pStyle w:val="2"/>
        <w:shd w:val="clear" w:color="auto" w:fill="FFFFFF"/>
        <w:spacing w:before="0" w:beforeAutospacing="0" w:after="0" w:afterAutospacing="0" w:line="600" w:lineRule="exact"/>
        <w:ind w:firstLine="643" w:firstLineChars="200"/>
        <w:jc w:val="both"/>
        <w:rPr>
          <w:rFonts w:hint="eastAsia" w:ascii="仿宋_GB2312" w:eastAsia="仿宋_GB2312" w:cs="Times New Roman"/>
          <w:b/>
          <w:kern w:val="2"/>
          <w:sz w:val="32"/>
          <w:szCs w:val="32"/>
        </w:rPr>
      </w:pPr>
      <w:r>
        <w:rPr>
          <w:rFonts w:hint="eastAsia" w:ascii="仿宋_GB2312" w:eastAsia="仿宋_GB2312" w:cs="Times New Roman"/>
          <w:b/>
          <w:kern w:val="2"/>
          <w:sz w:val="32"/>
          <w:szCs w:val="32"/>
        </w:rPr>
        <w:t>（一）注册地在南充市行政区划范围内，具有独立法人资格，成立1年以上，运行状况良好；</w:t>
      </w:r>
    </w:p>
    <w:p>
      <w:pPr>
        <w:pStyle w:val="2"/>
        <w:shd w:val="clear" w:color="auto" w:fill="FFFFFF"/>
        <w:spacing w:before="0" w:beforeAutospacing="0" w:after="0" w:afterAutospacing="0" w:line="600" w:lineRule="exact"/>
        <w:ind w:firstLine="643" w:firstLineChars="200"/>
        <w:jc w:val="both"/>
        <w:rPr>
          <w:rFonts w:hint="eastAsia" w:ascii="仿宋_GB2312" w:eastAsia="仿宋_GB2312" w:cs="Times New Roman"/>
          <w:b/>
          <w:kern w:val="2"/>
          <w:sz w:val="32"/>
          <w:szCs w:val="32"/>
        </w:rPr>
      </w:pPr>
      <w:r>
        <w:rPr>
          <w:rFonts w:hint="eastAsia" w:ascii="仿宋_GB2312" w:eastAsia="仿宋_GB2312" w:cs="Times New Roman"/>
          <w:b/>
          <w:kern w:val="2"/>
          <w:sz w:val="32"/>
          <w:szCs w:val="32"/>
        </w:rPr>
        <w:t>（二）主导产业原则上应属于地方上发展现代农业产业的重点领域和重点方向；</w:t>
      </w:r>
    </w:p>
    <w:p>
      <w:pPr>
        <w:pStyle w:val="2"/>
        <w:shd w:val="clear" w:color="auto" w:fill="FFFFFF"/>
        <w:spacing w:before="0" w:beforeAutospacing="0" w:after="0" w:afterAutospacing="0" w:line="600" w:lineRule="exact"/>
        <w:ind w:firstLine="643" w:firstLineChars="200"/>
        <w:jc w:val="both"/>
        <w:rPr>
          <w:rFonts w:hint="eastAsia" w:ascii="仿宋_GB2312" w:eastAsia="仿宋_GB2312" w:cs="Times New Roman"/>
          <w:b/>
          <w:kern w:val="2"/>
          <w:sz w:val="32"/>
          <w:szCs w:val="32"/>
        </w:rPr>
      </w:pPr>
      <w:r>
        <w:rPr>
          <w:rFonts w:ascii="Times New Roman" w:hAnsi="Times New Roman" w:eastAsia="仿宋_GB2312" w:cs="Times New Roman"/>
          <w:b/>
          <w:kern w:val="2"/>
          <w:sz w:val="32"/>
          <w:szCs w:val="32"/>
        </w:rPr>
        <w:t>（三）</w:t>
      </w:r>
      <w:r>
        <w:rPr>
          <w:rFonts w:hint="eastAsia" w:ascii="Times New Roman" w:hAnsi="Times New Roman" w:eastAsia="仿宋_GB2312" w:cs="Times New Roman"/>
          <w:b/>
          <w:kern w:val="2"/>
          <w:sz w:val="32"/>
          <w:szCs w:val="32"/>
        </w:rPr>
        <w:t>具</w:t>
      </w:r>
      <w:r>
        <w:rPr>
          <w:rFonts w:hint="eastAsia" w:ascii="仿宋_GB2312" w:eastAsia="仿宋_GB2312" w:cs="Times New Roman"/>
          <w:b/>
          <w:kern w:val="2"/>
          <w:sz w:val="32"/>
          <w:szCs w:val="32"/>
        </w:rPr>
        <w:t>有一定的产业化经营基础，已初步形成或者在未来几年内能够形成当地农业、农村经济发展的带动辐射作用；</w:t>
      </w:r>
    </w:p>
    <w:p>
      <w:pPr>
        <w:pStyle w:val="2"/>
        <w:shd w:val="clear" w:color="auto" w:fill="FFFFFF"/>
        <w:spacing w:before="0" w:beforeAutospacing="0" w:after="0" w:afterAutospacing="0" w:line="600" w:lineRule="exact"/>
        <w:ind w:firstLine="643" w:firstLineChars="200"/>
        <w:jc w:val="both"/>
        <w:rPr>
          <w:rFonts w:ascii="Times New Roman" w:hAnsi="Times New Roman" w:eastAsia="仿宋_GB2312" w:cs="Times New Roman"/>
          <w:b/>
          <w:kern w:val="2"/>
          <w:sz w:val="32"/>
          <w:szCs w:val="32"/>
        </w:rPr>
      </w:pPr>
      <w:r>
        <w:rPr>
          <w:rFonts w:hint="eastAsia" w:ascii="仿宋_GB2312" w:eastAsia="仿宋_GB2312" w:cs="Times New Roman"/>
          <w:b/>
          <w:kern w:val="2"/>
          <w:sz w:val="32"/>
          <w:szCs w:val="32"/>
        </w:rPr>
        <w:t>（四）能够提供20平方米以上的工作场地，保障科技特派员进站工作必要的科研、办</w:t>
      </w:r>
      <w:r>
        <w:rPr>
          <w:rFonts w:hint="eastAsia" w:ascii="Times New Roman" w:hAnsi="Times New Roman" w:eastAsia="仿宋_GB2312" w:cs="Times New Roman"/>
          <w:b/>
          <w:kern w:val="2"/>
          <w:sz w:val="32"/>
          <w:szCs w:val="32"/>
        </w:rPr>
        <w:t>公、食宿等条件，以及保障</w:t>
      </w:r>
      <w:r>
        <w:rPr>
          <w:rFonts w:ascii="Times New Roman" w:hAnsi="Times New Roman" w:eastAsia="仿宋_GB2312" w:cs="Times New Roman"/>
          <w:b/>
          <w:kern w:val="2"/>
          <w:sz w:val="32"/>
          <w:szCs w:val="32"/>
        </w:rPr>
        <w:t>科技特派员工作站</w:t>
      </w:r>
      <w:r>
        <w:rPr>
          <w:rFonts w:hint="eastAsia" w:ascii="Times New Roman" w:hAnsi="Times New Roman" w:eastAsia="仿宋_GB2312" w:cs="Times New Roman"/>
          <w:b/>
          <w:kern w:val="2"/>
          <w:sz w:val="32"/>
          <w:szCs w:val="32"/>
        </w:rPr>
        <w:t>建设运行的其它必要条件</w:t>
      </w:r>
      <w:r>
        <w:rPr>
          <w:rFonts w:ascii="Times New Roman" w:hAnsi="Times New Roman" w:eastAsia="仿宋_GB2312" w:cs="Times New Roman"/>
          <w:b/>
          <w:kern w:val="2"/>
          <w:sz w:val="32"/>
          <w:szCs w:val="32"/>
        </w:rPr>
        <w:t>；</w:t>
      </w:r>
    </w:p>
    <w:p>
      <w:pPr>
        <w:pStyle w:val="2"/>
        <w:shd w:val="clear" w:color="auto" w:fill="FFFFFF"/>
        <w:spacing w:before="0" w:beforeAutospacing="0" w:after="0" w:afterAutospacing="0" w:line="600" w:lineRule="exact"/>
        <w:ind w:firstLine="643" w:firstLineChars="200"/>
        <w:jc w:val="both"/>
        <w:rPr>
          <w:rFonts w:eastAsia="仿宋_GB2312"/>
          <w:b/>
          <w:sz w:val="32"/>
          <w:szCs w:val="32"/>
        </w:rPr>
      </w:pPr>
      <w:r>
        <w:rPr>
          <w:rFonts w:ascii="Times New Roman" w:hAnsi="Times New Roman" w:eastAsia="仿宋_GB2312" w:cs="Times New Roman"/>
          <w:b/>
          <w:kern w:val="2"/>
          <w:sz w:val="32"/>
          <w:szCs w:val="32"/>
        </w:rPr>
        <w:t>（五）</w:t>
      </w:r>
      <w:r>
        <w:rPr>
          <w:rFonts w:hint="eastAsia" w:ascii="Times New Roman" w:hAnsi="Times New Roman" w:eastAsia="仿宋_GB2312" w:cs="Times New Roman"/>
          <w:b/>
          <w:kern w:val="2"/>
          <w:sz w:val="32"/>
          <w:szCs w:val="32"/>
        </w:rPr>
        <w:t>自觉接受市、县（市、区）两级科技主管部门关于科技特派员</w:t>
      </w:r>
      <w:r>
        <w:rPr>
          <w:rFonts w:eastAsia="仿宋_GB2312"/>
          <w:b/>
          <w:sz w:val="32"/>
          <w:szCs w:val="32"/>
        </w:rPr>
        <w:t>工作站</w:t>
      </w:r>
      <w:r>
        <w:rPr>
          <w:rFonts w:hint="eastAsia" w:eastAsia="仿宋_GB2312"/>
          <w:b/>
          <w:sz w:val="32"/>
          <w:szCs w:val="32"/>
        </w:rPr>
        <w:t>的监督管理，不断规范财务制度，建立健全工作制度，支持科技特派员工作站发挥作用。</w:t>
      </w:r>
    </w:p>
    <w:p>
      <w:pPr>
        <w:pStyle w:val="2"/>
        <w:shd w:val="clear" w:color="auto" w:fill="FFFFFF"/>
        <w:spacing w:before="0" w:beforeAutospacing="0" w:after="0" w:afterAutospacing="0" w:line="600" w:lineRule="exact"/>
        <w:ind w:firstLine="643" w:firstLineChars="200"/>
        <w:jc w:val="both"/>
        <w:rPr>
          <w:rFonts w:ascii="Times New Roman" w:hAnsi="Times New Roman" w:eastAsia="仿宋_GB2312" w:cs="Times New Roman"/>
          <w:b/>
          <w:color w:val="auto"/>
          <w:kern w:val="2"/>
          <w:sz w:val="32"/>
          <w:szCs w:val="32"/>
        </w:rPr>
      </w:pPr>
      <w:r>
        <w:rPr>
          <w:rFonts w:ascii="Times New Roman" w:hAnsi="Times New Roman" w:eastAsia="楷体" w:cs="Times New Roman"/>
          <w:b/>
          <w:color w:val="auto"/>
          <w:kern w:val="2"/>
          <w:sz w:val="32"/>
          <w:szCs w:val="32"/>
        </w:rPr>
        <w:t>第</w:t>
      </w:r>
      <w:r>
        <w:rPr>
          <w:rFonts w:hint="eastAsia" w:ascii="Times New Roman" w:eastAsia="楷体" w:cs="Times New Roman"/>
          <w:b/>
          <w:color w:val="auto"/>
          <w:kern w:val="2"/>
          <w:sz w:val="32"/>
          <w:szCs w:val="32"/>
          <w:lang w:eastAsia="zh-CN"/>
        </w:rPr>
        <w:t>七</w:t>
      </w:r>
      <w:r>
        <w:rPr>
          <w:rFonts w:ascii="Times New Roman" w:hAnsi="Times New Roman" w:eastAsia="楷体" w:cs="Times New Roman"/>
          <w:b/>
          <w:color w:val="auto"/>
          <w:kern w:val="2"/>
          <w:sz w:val="32"/>
          <w:szCs w:val="32"/>
        </w:rPr>
        <w:t xml:space="preserve">条  </w:t>
      </w:r>
      <w:r>
        <w:rPr>
          <w:rFonts w:hint="eastAsia" w:ascii="Times New Roman" w:hAnsi="Times New Roman" w:eastAsia="仿宋_GB2312" w:cs="Times New Roman"/>
          <w:b/>
          <w:color w:val="auto"/>
          <w:kern w:val="2"/>
          <w:sz w:val="32"/>
          <w:szCs w:val="32"/>
        </w:rPr>
        <w:t>进入科技特派员工作站工作的科技人员应具备以下条件：</w:t>
      </w:r>
    </w:p>
    <w:p>
      <w:pPr>
        <w:pStyle w:val="2"/>
        <w:shd w:val="clear" w:color="auto" w:fill="FFFFFF"/>
        <w:spacing w:before="0" w:beforeAutospacing="0" w:after="0" w:afterAutospacing="0" w:line="600" w:lineRule="exact"/>
        <w:ind w:firstLine="643" w:firstLineChars="200"/>
        <w:jc w:val="both"/>
        <w:rPr>
          <w:rFonts w:hint="eastAsia" w:ascii="仿宋_GB2312" w:eastAsia="仿宋_GB2312" w:cs="Times New Roman"/>
          <w:b/>
          <w:kern w:val="2"/>
          <w:sz w:val="32"/>
          <w:szCs w:val="32"/>
        </w:rPr>
      </w:pPr>
      <w:r>
        <w:rPr>
          <w:rFonts w:hint="eastAsia" w:ascii="Times New Roman" w:hAnsi="Times New Roman" w:eastAsia="仿宋_GB2312" w:cs="Times New Roman"/>
          <w:b/>
          <w:kern w:val="2"/>
          <w:sz w:val="32"/>
          <w:szCs w:val="32"/>
        </w:rPr>
        <w:t>（一）应</w:t>
      </w:r>
      <w:r>
        <w:rPr>
          <w:rFonts w:hint="eastAsia" w:ascii="仿宋_GB2312" w:eastAsia="仿宋_GB2312" w:cs="Times New Roman"/>
          <w:b/>
          <w:kern w:val="2"/>
          <w:sz w:val="32"/>
          <w:szCs w:val="32"/>
        </w:rPr>
        <w:t>是市辖范围内的高等学校、科研院所、事业单位、企业以及新型研发机构的在职专业技术人员，或者在服务期内的国家“三区”人才计划（中组部等10部门组织实施的边远贫困地区、边疆民族地区和革命老区人才支持计划）支持人员，或者省级以上科技特派员服务团组成人员；</w:t>
      </w:r>
    </w:p>
    <w:p>
      <w:pPr>
        <w:spacing w:line="600" w:lineRule="exact"/>
        <w:ind w:left="210" w:leftChars="100" w:firstLine="643" w:firstLineChars="200"/>
        <w:rPr>
          <w:rFonts w:hint="eastAsia" w:ascii="仿宋_GB2312" w:eastAsia="仿宋_GB2312"/>
          <w:b/>
          <w:sz w:val="32"/>
          <w:szCs w:val="32"/>
        </w:rPr>
      </w:pPr>
      <w:r>
        <w:rPr>
          <w:rFonts w:hint="eastAsia" w:ascii="仿宋_GB2312" w:eastAsia="仿宋_GB2312"/>
          <w:b/>
          <w:sz w:val="32"/>
          <w:szCs w:val="32"/>
        </w:rPr>
        <w:t>（二）应具备初级以上专业技术职称，具有1年以上工作经验，技术研究领域与受援地或单位关联紧密；</w:t>
      </w:r>
    </w:p>
    <w:p>
      <w:pPr>
        <w:spacing w:line="600" w:lineRule="exact"/>
        <w:ind w:left="210" w:leftChars="100" w:firstLine="630" w:firstLineChars="196"/>
        <w:jc w:val="left"/>
        <w:rPr>
          <w:rFonts w:eastAsia="仿宋_GB2312"/>
          <w:b/>
          <w:sz w:val="32"/>
          <w:szCs w:val="32"/>
        </w:rPr>
      </w:pPr>
      <w:r>
        <w:rPr>
          <w:rFonts w:eastAsia="仿宋_GB2312"/>
          <w:b/>
          <w:sz w:val="32"/>
          <w:szCs w:val="32"/>
        </w:rPr>
        <w:t>（</w:t>
      </w:r>
      <w:r>
        <w:rPr>
          <w:rFonts w:hint="eastAsia" w:eastAsia="仿宋_GB2312"/>
          <w:b/>
          <w:sz w:val="32"/>
          <w:szCs w:val="32"/>
        </w:rPr>
        <w:t>三</w:t>
      </w:r>
      <w:r>
        <w:rPr>
          <w:rFonts w:eastAsia="仿宋_GB2312"/>
          <w:b/>
          <w:sz w:val="32"/>
          <w:szCs w:val="32"/>
        </w:rPr>
        <w:t>）自愿参与</w:t>
      </w:r>
      <w:r>
        <w:rPr>
          <w:rFonts w:hint="eastAsia" w:eastAsia="仿宋_GB2312"/>
          <w:b/>
          <w:sz w:val="32"/>
          <w:szCs w:val="32"/>
        </w:rPr>
        <w:t>，</w:t>
      </w:r>
      <w:r>
        <w:rPr>
          <w:rFonts w:eastAsia="仿宋_GB2312"/>
          <w:b/>
          <w:sz w:val="32"/>
          <w:szCs w:val="32"/>
        </w:rPr>
        <w:t>服</w:t>
      </w:r>
      <w:r>
        <w:rPr>
          <w:rFonts w:hint="eastAsia" w:eastAsia="仿宋_GB2312"/>
          <w:b/>
          <w:sz w:val="32"/>
          <w:szCs w:val="32"/>
        </w:rPr>
        <w:t>从</w:t>
      </w:r>
      <w:r>
        <w:rPr>
          <w:rFonts w:eastAsia="仿宋_GB2312"/>
          <w:b/>
          <w:sz w:val="32"/>
          <w:szCs w:val="32"/>
        </w:rPr>
        <w:t>安排，</w:t>
      </w:r>
      <w:r>
        <w:rPr>
          <w:rFonts w:hint="eastAsia" w:eastAsia="仿宋_GB2312"/>
          <w:b/>
          <w:sz w:val="32"/>
          <w:szCs w:val="32"/>
        </w:rPr>
        <w:t>具有在</w:t>
      </w:r>
      <w:r>
        <w:rPr>
          <w:rFonts w:eastAsia="仿宋_GB2312"/>
          <w:b/>
          <w:sz w:val="32"/>
          <w:szCs w:val="32"/>
        </w:rPr>
        <w:t>基层</w:t>
      </w:r>
      <w:r>
        <w:rPr>
          <w:rFonts w:hint="eastAsia" w:eastAsia="仿宋_GB2312"/>
          <w:b/>
          <w:sz w:val="32"/>
          <w:szCs w:val="32"/>
        </w:rPr>
        <w:t>一线服务乡村振兴的责任心、</w:t>
      </w:r>
      <w:r>
        <w:rPr>
          <w:rFonts w:eastAsia="仿宋_GB2312"/>
          <w:b/>
          <w:sz w:val="32"/>
          <w:szCs w:val="32"/>
        </w:rPr>
        <w:t>积极性</w:t>
      </w:r>
      <w:r>
        <w:rPr>
          <w:rFonts w:hint="eastAsia" w:eastAsia="仿宋_GB2312"/>
          <w:b/>
          <w:sz w:val="32"/>
          <w:szCs w:val="32"/>
        </w:rPr>
        <w:t>和奉献精神</w:t>
      </w:r>
      <w:r>
        <w:rPr>
          <w:rFonts w:eastAsia="仿宋_GB2312"/>
          <w:b/>
          <w:sz w:val="32"/>
          <w:szCs w:val="32"/>
        </w:rPr>
        <w:t>；</w:t>
      </w:r>
    </w:p>
    <w:p>
      <w:pPr>
        <w:pStyle w:val="2"/>
        <w:shd w:val="clear" w:color="auto" w:fill="FFFFFF"/>
        <w:spacing w:before="0" w:beforeAutospacing="0" w:after="0" w:afterAutospacing="0" w:line="600" w:lineRule="exact"/>
        <w:ind w:left="210" w:leftChars="100" w:firstLine="643" w:firstLineChars="200"/>
        <w:jc w:val="both"/>
        <w:rPr>
          <w:rFonts w:ascii="Times New Roman" w:hAnsi="Times New Roman" w:eastAsia="仿宋_GB2312" w:cs="Times New Roman"/>
          <w:b/>
          <w:kern w:val="2"/>
          <w:sz w:val="32"/>
          <w:szCs w:val="32"/>
        </w:rPr>
      </w:pPr>
      <w:r>
        <w:rPr>
          <w:rFonts w:ascii="Times New Roman" w:hAnsi="Times New Roman" w:eastAsia="仿宋_GB2312" w:cs="Times New Roman"/>
          <w:b/>
          <w:kern w:val="2"/>
          <w:sz w:val="32"/>
          <w:szCs w:val="32"/>
        </w:rPr>
        <w:t>（</w:t>
      </w:r>
      <w:r>
        <w:rPr>
          <w:rFonts w:hint="eastAsia" w:ascii="Times New Roman" w:hAnsi="Times New Roman" w:eastAsia="仿宋_GB2312" w:cs="Times New Roman"/>
          <w:b/>
          <w:kern w:val="2"/>
          <w:sz w:val="32"/>
          <w:szCs w:val="32"/>
        </w:rPr>
        <w:t>四</w:t>
      </w:r>
      <w:r>
        <w:rPr>
          <w:rFonts w:ascii="Times New Roman" w:hAnsi="Times New Roman" w:eastAsia="仿宋_GB2312" w:cs="Times New Roman"/>
          <w:b/>
          <w:kern w:val="2"/>
          <w:sz w:val="32"/>
          <w:szCs w:val="32"/>
        </w:rPr>
        <w:t>）需经派出单位同意</w:t>
      </w:r>
      <w:r>
        <w:rPr>
          <w:rFonts w:hint="eastAsia" w:ascii="Times New Roman" w:hAnsi="Times New Roman" w:eastAsia="仿宋_GB2312" w:cs="Times New Roman"/>
          <w:b/>
          <w:kern w:val="2"/>
          <w:sz w:val="32"/>
          <w:szCs w:val="32"/>
        </w:rPr>
        <w:t>，接受派出单位和市、县（市、区）两级科技行政主管部门的管理</w:t>
      </w:r>
      <w:r>
        <w:rPr>
          <w:rFonts w:ascii="Times New Roman" w:hAnsi="Times New Roman" w:eastAsia="仿宋_GB2312" w:cs="Times New Roman"/>
          <w:b/>
          <w:kern w:val="2"/>
          <w:sz w:val="32"/>
          <w:szCs w:val="32"/>
        </w:rPr>
        <w:t>。</w:t>
      </w:r>
    </w:p>
    <w:p>
      <w:pPr>
        <w:pStyle w:val="2"/>
        <w:shd w:val="clear" w:color="auto" w:fill="FFFFFF"/>
        <w:spacing w:before="0" w:beforeAutospacing="0" w:after="0" w:afterAutospacing="0" w:line="600" w:lineRule="exact"/>
        <w:ind w:firstLine="643" w:firstLineChars="200"/>
        <w:jc w:val="both"/>
        <w:rPr>
          <w:rFonts w:hint="eastAsia" w:ascii="仿宋_GB2312" w:eastAsia="仿宋_GB2312" w:cs="Times New Roman"/>
          <w:b/>
          <w:kern w:val="2"/>
          <w:sz w:val="32"/>
          <w:szCs w:val="32"/>
        </w:rPr>
      </w:pPr>
      <w:r>
        <w:rPr>
          <w:rFonts w:ascii="Times New Roman" w:hAnsi="Times New Roman" w:eastAsia="楷体" w:cs="Times New Roman"/>
          <w:b/>
          <w:kern w:val="2"/>
          <w:sz w:val="32"/>
          <w:szCs w:val="32"/>
        </w:rPr>
        <w:t>第</w:t>
      </w:r>
      <w:r>
        <w:rPr>
          <w:rFonts w:hint="eastAsia" w:ascii="Times New Roman" w:eastAsia="楷体" w:cs="Times New Roman"/>
          <w:b/>
          <w:kern w:val="2"/>
          <w:sz w:val="32"/>
          <w:szCs w:val="32"/>
          <w:lang w:eastAsia="zh-CN"/>
        </w:rPr>
        <w:t>八</w:t>
      </w:r>
      <w:r>
        <w:rPr>
          <w:rFonts w:ascii="Times New Roman" w:hAnsi="Times New Roman" w:eastAsia="楷体" w:cs="Times New Roman"/>
          <w:b/>
          <w:kern w:val="2"/>
          <w:sz w:val="32"/>
          <w:szCs w:val="32"/>
        </w:rPr>
        <w:t>条</w:t>
      </w:r>
      <w:r>
        <w:rPr>
          <w:rFonts w:hint="eastAsia" w:ascii="Times New Roman" w:hAnsi="Times New Roman" w:eastAsia="楷体" w:cs="Times New Roman"/>
          <w:b/>
          <w:kern w:val="2"/>
          <w:sz w:val="32"/>
          <w:szCs w:val="32"/>
        </w:rPr>
        <w:t xml:space="preserve">  </w:t>
      </w:r>
      <w:r>
        <w:rPr>
          <w:rFonts w:hint="eastAsia" w:ascii="Times New Roman" w:hAnsi="Times New Roman" w:eastAsia="仿宋_GB2312" w:cs="Times New Roman"/>
          <w:b/>
          <w:kern w:val="2"/>
          <w:sz w:val="32"/>
          <w:szCs w:val="32"/>
        </w:rPr>
        <w:t>科技</w:t>
      </w:r>
      <w:r>
        <w:rPr>
          <w:rFonts w:ascii="Times New Roman" w:hAnsi="Times New Roman" w:eastAsia="仿宋_GB2312" w:cs="Times New Roman"/>
          <w:b/>
          <w:kern w:val="2"/>
          <w:sz w:val="32"/>
          <w:szCs w:val="32"/>
        </w:rPr>
        <w:t>特派员工作站</w:t>
      </w:r>
      <w:r>
        <w:rPr>
          <w:rFonts w:hint="eastAsia" w:ascii="Times New Roman" w:hAnsi="Times New Roman" w:eastAsia="仿宋_GB2312" w:cs="Times New Roman"/>
          <w:b/>
          <w:kern w:val="2"/>
          <w:sz w:val="32"/>
          <w:szCs w:val="32"/>
        </w:rPr>
        <w:t>实行站长负责制。站长应具有中级以上专业技术</w:t>
      </w:r>
      <w:r>
        <w:rPr>
          <w:rFonts w:hint="eastAsia" w:ascii="仿宋_GB2312" w:eastAsia="仿宋_GB2312" w:cs="Times New Roman"/>
          <w:b/>
          <w:kern w:val="2"/>
          <w:sz w:val="32"/>
          <w:szCs w:val="32"/>
        </w:rPr>
        <w:t>职称。入站专家由依托单位外的符合条件的专业技术人员组成，可以1人建站，也可以多人共同建站。一名专家只能担任一个工作站的负责人。更换工作站负责人应报市科</w:t>
      </w:r>
      <w:r>
        <w:rPr>
          <w:rFonts w:ascii="Times New Roman" w:hAnsi="Times New Roman" w:eastAsia="仿宋_GB2312" w:cs="Times New Roman"/>
          <w:b/>
          <w:kern w:val="2"/>
          <w:sz w:val="32"/>
          <w:szCs w:val="32"/>
        </w:rPr>
        <w:t>技</w:t>
      </w:r>
      <w:r>
        <w:rPr>
          <w:rFonts w:hint="eastAsia" w:ascii="Times New Roman" w:hAnsi="Times New Roman" w:eastAsia="仿宋_GB2312" w:cs="Times New Roman"/>
          <w:b/>
          <w:kern w:val="2"/>
          <w:sz w:val="32"/>
          <w:szCs w:val="32"/>
        </w:rPr>
        <w:t>局</w:t>
      </w:r>
      <w:r>
        <w:rPr>
          <w:rFonts w:ascii="Times New Roman" w:hAnsi="Times New Roman" w:eastAsia="仿宋_GB2312" w:cs="Times New Roman"/>
          <w:b/>
          <w:kern w:val="2"/>
          <w:sz w:val="32"/>
          <w:szCs w:val="32"/>
        </w:rPr>
        <w:t>备案同意</w:t>
      </w:r>
      <w:r>
        <w:rPr>
          <w:rFonts w:hint="eastAsia" w:ascii="Times New Roman" w:eastAsia="仿宋_GB2312" w:cs="Times New Roman"/>
          <w:b/>
          <w:kern w:val="2"/>
          <w:sz w:val="32"/>
          <w:szCs w:val="32"/>
          <w:lang w:eastAsia="zh-CN"/>
        </w:rPr>
        <w:t>。</w:t>
      </w:r>
      <w:r>
        <w:rPr>
          <w:rFonts w:hint="eastAsia" w:ascii="Times New Roman" w:hAnsi="Times New Roman" w:eastAsia="仿宋_GB2312" w:cs="Times New Roman"/>
          <w:b/>
          <w:kern w:val="2"/>
          <w:sz w:val="32"/>
          <w:szCs w:val="32"/>
        </w:rPr>
        <w:t>支持科技特派员工作站建成具有独立法人资格的社会服务组织。</w:t>
      </w:r>
    </w:p>
    <w:p>
      <w:pPr>
        <w:pStyle w:val="2"/>
        <w:shd w:val="clear" w:color="auto" w:fill="FFFFFF"/>
        <w:spacing w:before="0" w:beforeAutospacing="0" w:after="0" w:afterAutospacing="0" w:line="600" w:lineRule="exact"/>
        <w:ind w:left="0"/>
        <w:jc w:val="center"/>
        <w:rPr>
          <w:rFonts w:hint="eastAsia" w:ascii="Times New Roman" w:eastAsia="文泉驿微米黑" w:cs="Times New Roman"/>
          <w:b/>
          <w:sz w:val="32"/>
          <w:szCs w:val="32"/>
          <w:lang w:eastAsia="zh-CN"/>
        </w:rPr>
      </w:pPr>
      <w:r>
        <w:rPr>
          <w:rFonts w:hint="eastAsia" w:ascii="Times New Roman" w:hAnsi="Times New Roman" w:eastAsia="文泉驿微米黑" w:cs="Times New Roman"/>
          <w:b/>
          <w:sz w:val="32"/>
          <w:szCs w:val="32"/>
        </w:rPr>
        <w:t xml:space="preserve">第三章  </w:t>
      </w:r>
      <w:r>
        <w:rPr>
          <w:rFonts w:hint="eastAsia" w:ascii="Times New Roman" w:eastAsia="文泉驿微米黑" w:cs="Times New Roman"/>
          <w:b/>
          <w:sz w:val="32"/>
          <w:szCs w:val="32"/>
          <w:lang w:eastAsia="zh-CN"/>
        </w:rPr>
        <w:t>选派与申报</w:t>
      </w:r>
    </w:p>
    <w:p>
      <w:pPr>
        <w:pStyle w:val="2"/>
        <w:shd w:val="clear" w:color="auto" w:fill="FFFFFF"/>
        <w:spacing w:before="0" w:beforeAutospacing="0" w:after="0" w:afterAutospacing="0" w:line="600" w:lineRule="exact"/>
        <w:ind w:firstLine="643" w:firstLineChars="200"/>
        <w:jc w:val="both"/>
        <w:rPr>
          <w:rFonts w:hint="eastAsia" w:ascii="Times New Roman" w:hAnsi="Times New Roman" w:eastAsia="楷体" w:cs="Times New Roman"/>
          <w:b/>
          <w:color w:val="auto"/>
          <w:kern w:val="2"/>
          <w:sz w:val="32"/>
          <w:szCs w:val="32"/>
        </w:rPr>
      </w:pPr>
      <w:r>
        <w:rPr>
          <w:rFonts w:ascii="Times New Roman" w:hAnsi="Times New Roman" w:eastAsia="楷体" w:cs="Times New Roman"/>
          <w:b/>
          <w:color w:val="auto"/>
          <w:kern w:val="2"/>
          <w:sz w:val="32"/>
          <w:szCs w:val="32"/>
        </w:rPr>
        <w:t>第</w:t>
      </w:r>
      <w:r>
        <w:rPr>
          <w:rFonts w:hint="eastAsia" w:ascii="Times New Roman" w:eastAsia="楷体" w:cs="Times New Roman"/>
          <w:b/>
          <w:color w:val="auto"/>
          <w:kern w:val="2"/>
          <w:sz w:val="32"/>
          <w:szCs w:val="32"/>
          <w:lang w:eastAsia="zh-CN"/>
        </w:rPr>
        <w:t>九</w:t>
      </w:r>
      <w:r>
        <w:rPr>
          <w:rFonts w:ascii="Times New Roman" w:hAnsi="Times New Roman" w:eastAsia="楷体" w:cs="Times New Roman"/>
          <w:b/>
          <w:color w:val="auto"/>
          <w:kern w:val="2"/>
          <w:sz w:val="32"/>
          <w:szCs w:val="32"/>
        </w:rPr>
        <w:t>条</w:t>
      </w:r>
      <w:r>
        <w:rPr>
          <w:rFonts w:hint="eastAsia" w:ascii="Times New Roman" w:hAnsi="Times New Roman" w:eastAsia="楷体" w:cs="Times New Roman"/>
          <w:b/>
          <w:color w:val="auto"/>
          <w:kern w:val="2"/>
          <w:sz w:val="32"/>
          <w:szCs w:val="32"/>
        </w:rPr>
        <w:t xml:space="preserve">  </w:t>
      </w:r>
      <w:r>
        <w:rPr>
          <w:rFonts w:hint="eastAsia" w:ascii="Times New Roman" w:hAnsi="Times New Roman" w:eastAsia="仿宋_GB2312" w:cs="Times New Roman"/>
          <w:b/>
          <w:color w:val="auto"/>
          <w:kern w:val="2"/>
          <w:sz w:val="32"/>
          <w:szCs w:val="32"/>
        </w:rPr>
        <w:t>进入科技特派员工作站工作的科技人员通过以下途径选派产生：</w:t>
      </w:r>
    </w:p>
    <w:p>
      <w:pPr>
        <w:pStyle w:val="2"/>
        <w:shd w:val="clear" w:color="auto" w:fill="FFFFFF"/>
        <w:spacing w:before="0" w:beforeAutospacing="0" w:after="0" w:afterAutospacing="0" w:line="600" w:lineRule="exact"/>
        <w:ind w:firstLine="643" w:firstLineChars="200"/>
        <w:jc w:val="both"/>
        <w:rPr>
          <w:rFonts w:hint="eastAsia" w:ascii="Times New Roman" w:hAnsi="Times New Roman" w:eastAsia="仿宋_GB2312" w:cs="Times New Roman"/>
          <w:b/>
          <w:kern w:val="2"/>
          <w:sz w:val="32"/>
          <w:szCs w:val="32"/>
        </w:rPr>
      </w:pPr>
      <w:r>
        <w:rPr>
          <w:rFonts w:hint="eastAsia" w:ascii="Times New Roman" w:hAnsi="Times New Roman" w:eastAsia="仿宋_GB2312" w:cs="Times New Roman"/>
          <w:b/>
          <w:kern w:val="2"/>
          <w:sz w:val="32"/>
          <w:szCs w:val="32"/>
        </w:rPr>
        <w:t>（一）由有科技</w:t>
      </w:r>
      <w:r>
        <w:rPr>
          <w:rFonts w:hint="eastAsia" w:ascii="Times New Roman" w:eastAsia="仿宋_GB2312" w:cs="Times New Roman"/>
          <w:b/>
          <w:kern w:val="2"/>
          <w:sz w:val="32"/>
          <w:szCs w:val="32"/>
          <w:lang w:eastAsia="zh-CN"/>
        </w:rPr>
        <w:t>人员</w:t>
      </w:r>
      <w:r>
        <w:rPr>
          <w:rFonts w:hint="eastAsia" w:ascii="Times New Roman" w:hAnsi="Times New Roman" w:eastAsia="仿宋_GB2312" w:cs="Times New Roman"/>
          <w:b/>
          <w:kern w:val="2"/>
          <w:sz w:val="32"/>
          <w:szCs w:val="32"/>
        </w:rPr>
        <w:t>需求的农业企业、新型农业经营主体和涉农社会服务组织与科技人员双向对接，协商形成一致意见后确定科技特派员</w:t>
      </w:r>
      <w:r>
        <w:rPr>
          <w:rFonts w:hint="eastAsia" w:ascii="Times New Roman" w:eastAsia="仿宋_GB2312" w:cs="Times New Roman"/>
          <w:b/>
          <w:kern w:val="2"/>
          <w:sz w:val="32"/>
          <w:szCs w:val="32"/>
          <w:lang w:eastAsia="zh-CN"/>
        </w:rPr>
        <w:t>工作站科技人员</w:t>
      </w:r>
      <w:r>
        <w:rPr>
          <w:rFonts w:hint="eastAsia" w:ascii="Times New Roman" w:hAnsi="Times New Roman" w:eastAsia="仿宋_GB2312" w:cs="Times New Roman"/>
          <w:b/>
          <w:kern w:val="2"/>
          <w:sz w:val="32"/>
          <w:szCs w:val="32"/>
        </w:rPr>
        <w:t>人选；</w:t>
      </w:r>
    </w:p>
    <w:p>
      <w:pPr>
        <w:pStyle w:val="2"/>
        <w:shd w:val="clear" w:color="auto" w:fill="FFFFFF"/>
        <w:spacing w:before="0" w:beforeAutospacing="0" w:after="0" w:afterAutospacing="0" w:line="600" w:lineRule="exact"/>
        <w:ind w:firstLine="643" w:firstLineChars="200"/>
        <w:jc w:val="both"/>
        <w:rPr>
          <w:rFonts w:hint="eastAsia" w:ascii="Times New Roman" w:hAnsi="Times New Roman" w:eastAsia="仿宋_GB2312" w:cs="Times New Roman"/>
          <w:b/>
          <w:kern w:val="2"/>
          <w:sz w:val="32"/>
          <w:szCs w:val="32"/>
        </w:rPr>
      </w:pPr>
      <w:r>
        <w:rPr>
          <w:rFonts w:hint="eastAsia" w:ascii="Times New Roman" w:hAnsi="Times New Roman" w:eastAsia="仿宋_GB2312" w:cs="Times New Roman"/>
          <w:b/>
          <w:kern w:val="2"/>
          <w:sz w:val="32"/>
          <w:szCs w:val="32"/>
        </w:rPr>
        <w:t>（二）由高等学校</w:t>
      </w:r>
      <w:r>
        <w:rPr>
          <w:rFonts w:ascii="Times New Roman" w:hAnsi="Times New Roman" w:eastAsia="仿宋_GB2312" w:cs="Times New Roman"/>
          <w:b/>
          <w:kern w:val="2"/>
          <w:sz w:val="32"/>
          <w:szCs w:val="32"/>
        </w:rPr>
        <w:t>、科研院所、事业单位</w:t>
      </w:r>
      <w:r>
        <w:rPr>
          <w:rFonts w:hint="eastAsia" w:ascii="Times New Roman" w:hAnsi="Times New Roman" w:eastAsia="仿宋_GB2312" w:cs="Times New Roman"/>
          <w:b/>
          <w:kern w:val="2"/>
          <w:sz w:val="32"/>
          <w:szCs w:val="32"/>
        </w:rPr>
        <w:t>、企业以及</w:t>
      </w:r>
      <w:r>
        <w:rPr>
          <w:rFonts w:ascii="Times New Roman" w:hAnsi="Times New Roman" w:eastAsia="仿宋_GB2312" w:cs="Times New Roman"/>
          <w:b/>
          <w:kern w:val="2"/>
          <w:sz w:val="32"/>
          <w:szCs w:val="32"/>
        </w:rPr>
        <w:t>新型研发机构</w:t>
      </w:r>
      <w:r>
        <w:rPr>
          <w:rFonts w:hint="eastAsia" w:ascii="Times New Roman" w:hAnsi="Times New Roman" w:eastAsia="仿宋_GB2312" w:cs="Times New Roman"/>
          <w:b/>
          <w:kern w:val="2"/>
          <w:sz w:val="32"/>
          <w:szCs w:val="32"/>
        </w:rPr>
        <w:t>结合单位实际进行推荐产生；</w:t>
      </w:r>
    </w:p>
    <w:p>
      <w:pPr>
        <w:pStyle w:val="2"/>
        <w:shd w:val="clear" w:color="auto" w:fill="FFFFFF"/>
        <w:spacing w:before="0" w:beforeAutospacing="0" w:after="0" w:afterAutospacing="0" w:line="600" w:lineRule="exact"/>
        <w:ind w:firstLine="643" w:firstLineChars="200"/>
        <w:jc w:val="both"/>
        <w:rPr>
          <w:rFonts w:hint="eastAsia" w:ascii="Times New Roman" w:hAnsi="Times New Roman" w:eastAsia="仿宋_GB2312" w:cs="Times New Roman"/>
          <w:b/>
          <w:kern w:val="2"/>
          <w:sz w:val="32"/>
          <w:szCs w:val="32"/>
        </w:rPr>
      </w:pPr>
      <w:r>
        <w:rPr>
          <w:rFonts w:hint="eastAsia" w:ascii="Times New Roman" w:hAnsi="Times New Roman" w:eastAsia="仿宋_GB2312" w:cs="Times New Roman"/>
          <w:b/>
          <w:kern w:val="2"/>
          <w:sz w:val="32"/>
          <w:szCs w:val="32"/>
        </w:rPr>
        <w:t>（三）由市、县（市、区）科技行政主管部门或者农业主管</w:t>
      </w:r>
      <w:r>
        <w:rPr>
          <w:rFonts w:hint="eastAsia" w:ascii="Times New Roman" w:eastAsia="仿宋_GB2312" w:cs="Times New Roman"/>
          <w:b/>
          <w:kern w:val="2"/>
          <w:sz w:val="32"/>
          <w:szCs w:val="32"/>
          <w:lang w:eastAsia="zh-CN"/>
        </w:rPr>
        <w:t>部</w:t>
      </w:r>
      <w:r>
        <w:rPr>
          <w:rFonts w:hint="eastAsia" w:ascii="Times New Roman" w:hAnsi="Times New Roman" w:eastAsia="仿宋_GB2312" w:cs="Times New Roman"/>
          <w:b/>
          <w:kern w:val="2"/>
          <w:sz w:val="32"/>
          <w:szCs w:val="32"/>
        </w:rPr>
        <w:t>门</w:t>
      </w:r>
      <w:r>
        <w:rPr>
          <w:rFonts w:hint="eastAsia" w:ascii="Times New Roman" w:eastAsia="仿宋_GB2312" w:cs="Times New Roman"/>
          <w:b/>
          <w:kern w:val="2"/>
          <w:sz w:val="32"/>
          <w:szCs w:val="32"/>
          <w:lang w:eastAsia="zh-CN"/>
        </w:rPr>
        <w:t>在征得本人同意的情况下</w:t>
      </w:r>
      <w:r>
        <w:rPr>
          <w:rFonts w:hint="eastAsia" w:ascii="Times New Roman" w:hAnsi="Times New Roman" w:eastAsia="仿宋_GB2312" w:cs="Times New Roman"/>
          <w:b/>
          <w:kern w:val="2"/>
          <w:sz w:val="32"/>
          <w:szCs w:val="32"/>
        </w:rPr>
        <w:t>从符合条件的科技人员中选派产生；</w:t>
      </w:r>
    </w:p>
    <w:p>
      <w:pPr>
        <w:pStyle w:val="2"/>
        <w:shd w:val="clear" w:color="auto" w:fill="FFFFFF"/>
        <w:spacing w:before="0" w:beforeAutospacing="0" w:after="0" w:afterAutospacing="0" w:line="600" w:lineRule="exact"/>
        <w:ind w:firstLine="643" w:firstLineChars="200"/>
        <w:jc w:val="both"/>
        <w:rPr>
          <w:rFonts w:hint="eastAsia" w:ascii="Times New Roman" w:eastAsia="文泉驿微米黑" w:cs="Times New Roman"/>
          <w:b/>
          <w:sz w:val="32"/>
          <w:szCs w:val="32"/>
          <w:lang w:eastAsia="zh-CN"/>
        </w:rPr>
      </w:pPr>
      <w:r>
        <w:rPr>
          <w:rFonts w:hint="eastAsia" w:ascii="Times New Roman" w:hAnsi="Times New Roman" w:eastAsia="仿宋_GB2312" w:cs="Times New Roman"/>
          <w:b/>
          <w:kern w:val="2"/>
          <w:sz w:val="32"/>
          <w:szCs w:val="32"/>
        </w:rPr>
        <w:t>（四）符合条件的科技人员自我推荐产生。</w:t>
      </w:r>
    </w:p>
    <w:p>
      <w:pPr>
        <w:pStyle w:val="2"/>
        <w:shd w:val="clear" w:color="auto" w:fill="FFFFFF"/>
        <w:spacing w:before="0" w:beforeAutospacing="0" w:after="0" w:afterAutospacing="0" w:line="600" w:lineRule="exact"/>
        <w:ind w:firstLine="643" w:firstLineChars="200"/>
        <w:jc w:val="both"/>
        <w:rPr>
          <w:rFonts w:ascii="Times New Roman" w:hAnsi="Times New Roman" w:eastAsia="仿宋_GB2312" w:cs="Times New Roman"/>
          <w:b/>
          <w:kern w:val="2"/>
          <w:sz w:val="32"/>
          <w:szCs w:val="32"/>
        </w:rPr>
      </w:pPr>
      <w:r>
        <w:rPr>
          <w:rFonts w:hint="eastAsia" w:ascii="Times New Roman" w:hAnsi="Times New Roman" w:eastAsia="楷体" w:cs="Times New Roman"/>
          <w:b/>
          <w:kern w:val="2"/>
          <w:sz w:val="32"/>
          <w:szCs w:val="32"/>
          <w:lang w:eastAsia="zh-CN"/>
        </w:rPr>
        <w:t>第</w:t>
      </w:r>
      <w:r>
        <w:rPr>
          <w:rFonts w:hint="eastAsia" w:ascii="Times New Roman" w:eastAsia="楷体" w:cs="Times New Roman"/>
          <w:b/>
          <w:kern w:val="2"/>
          <w:sz w:val="32"/>
          <w:szCs w:val="32"/>
          <w:lang w:eastAsia="zh-CN"/>
        </w:rPr>
        <w:t>十</w:t>
      </w:r>
      <w:r>
        <w:rPr>
          <w:rFonts w:hint="eastAsia" w:ascii="Times New Roman" w:hAnsi="Times New Roman" w:eastAsia="楷体" w:cs="Times New Roman"/>
          <w:b/>
          <w:kern w:val="2"/>
          <w:sz w:val="32"/>
          <w:szCs w:val="32"/>
          <w:lang w:eastAsia="zh-CN"/>
        </w:rPr>
        <w:t>条</w:t>
      </w:r>
      <w:r>
        <w:rPr>
          <w:rFonts w:hint="eastAsia" w:ascii="Times New Roman" w:eastAsia="楷体" w:cs="Times New Roman"/>
          <w:b/>
          <w:kern w:val="2"/>
          <w:sz w:val="32"/>
          <w:szCs w:val="32"/>
          <w:lang w:val="en-US" w:eastAsia="zh-CN"/>
        </w:rPr>
        <w:t xml:space="preserve">  </w:t>
      </w:r>
      <w:r>
        <w:rPr>
          <w:rFonts w:hint="eastAsia" w:ascii="Times New Roman" w:hAnsi="Times New Roman" w:eastAsia="仿宋_GB2312" w:cs="Times New Roman"/>
          <w:b/>
          <w:kern w:val="2"/>
          <w:sz w:val="32"/>
          <w:szCs w:val="32"/>
        </w:rPr>
        <w:t>科技特派员工作站</w:t>
      </w:r>
      <w:r>
        <w:rPr>
          <w:rFonts w:ascii="Times New Roman" w:hAnsi="Times New Roman" w:eastAsia="仿宋_GB2312" w:cs="Times New Roman"/>
          <w:b/>
          <w:kern w:val="2"/>
          <w:sz w:val="32"/>
          <w:szCs w:val="32"/>
        </w:rPr>
        <w:t>实行申报制，</w:t>
      </w:r>
      <w:r>
        <w:rPr>
          <w:rFonts w:hint="eastAsia" w:ascii="Times New Roman" w:hAnsi="Times New Roman" w:eastAsia="仿宋_GB2312" w:cs="Times New Roman"/>
          <w:b/>
          <w:kern w:val="2"/>
          <w:sz w:val="32"/>
          <w:szCs w:val="32"/>
        </w:rPr>
        <w:t>由依托单位牵头组织申报。依托单位</w:t>
      </w:r>
      <w:r>
        <w:rPr>
          <w:rFonts w:hint="eastAsia" w:ascii="Times New Roman" w:eastAsia="仿宋_GB2312" w:cs="Times New Roman"/>
          <w:b/>
          <w:kern w:val="2"/>
          <w:sz w:val="32"/>
          <w:szCs w:val="32"/>
          <w:lang w:eastAsia="zh-CN"/>
        </w:rPr>
        <w:t>应</w:t>
      </w:r>
      <w:r>
        <w:rPr>
          <w:rFonts w:hint="eastAsia" w:ascii="Times New Roman" w:hAnsi="Times New Roman" w:eastAsia="仿宋_GB2312" w:cs="Times New Roman"/>
          <w:b/>
          <w:kern w:val="2"/>
          <w:sz w:val="32"/>
          <w:szCs w:val="32"/>
        </w:rPr>
        <w:t>是注册在南充市境内，具有独立法人资格的农业企业、新型农业经营主体和涉农社会服务组织。依托单位和科技人员实行双向自愿选择，签订产学研合作协议（明确双方共同建站的责任、权利、义务、目标、任务、专项经费使用和知识产权归属等问题），以依托单位作为</w:t>
      </w:r>
      <w:r>
        <w:rPr>
          <w:rFonts w:ascii="Times New Roman" w:hAnsi="Times New Roman" w:eastAsia="仿宋_GB2312" w:cs="Times New Roman"/>
          <w:b/>
          <w:kern w:val="2"/>
          <w:sz w:val="32"/>
          <w:szCs w:val="32"/>
        </w:rPr>
        <w:t>申报主体</w:t>
      </w:r>
      <w:r>
        <w:rPr>
          <w:rFonts w:hint="eastAsia" w:ascii="Times New Roman" w:hAnsi="Times New Roman" w:eastAsia="仿宋_GB2312" w:cs="Times New Roman"/>
          <w:b/>
          <w:kern w:val="2"/>
          <w:sz w:val="32"/>
          <w:szCs w:val="32"/>
        </w:rPr>
        <w:t>进行申报。多家依托单位联合申报</w:t>
      </w:r>
      <w:r>
        <w:rPr>
          <w:rFonts w:hint="eastAsia" w:ascii="Times New Roman" w:eastAsia="仿宋_GB2312" w:cs="Times New Roman"/>
          <w:b/>
          <w:kern w:val="2"/>
          <w:sz w:val="32"/>
          <w:szCs w:val="32"/>
          <w:lang w:eastAsia="zh-CN"/>
        </w:rPr>
        <w:t>的</w:t>
      </w:r>
      <w:r>
        <w:rPr>
          <w:rFonts w:hint="eastAsia" w:ascii="Times New Roman" w:hAnsi="Times New Roman" w:eastAsia="仿宋_GB2312" w:cs="Times New Roman"/>
          <w:b/>
          <w:kern w:val="2"/>
          <w:sz w:val="32"/>
          <w:szCs w:val="32"/>
        </w:rPr>
        <w:t>应明确牵头的依托单位。</w:t>
      </w:r>
    </w:p>
    <w:p>
      <w:pPr>
        <w:pStyle w:val="2"/>
        <w:shd w:val="clear" w:color="auto" w:fill="FFFFFF"/>
        <w:spacing w:before="0" w:beforeAutospacing="0" w:after="0" w:afterAutospacing="0" w:line="600" w:lineRule="exact"/>
        <w:ind w:firstLine="640"/>
        <w:jc w:val="both"/>
        <w:rPr>
          <w:rFonts w:ascii="Times New Roman" w:hAnsi="Times New Roman" w:eastAsia="仿宋_GB2312" w:cs="Times New Roman"/>
          <w:b/>
          <w:kern w:val="2"/>
          <w:sz w:val="32"/>
          <w:szCs w:val="32"/>
        </w:rPr>
      </w:pPr>
      <w:r>
        <w:rPr>
          <w:rFonts w:ascii="Times New Roman" w:hAnsi="Times New Roman" w:eastAsia="楷体" w:cs="Times New Roman"/>
          <w:b/>
          <w:sz w:val="32"/>
          <w:szCs w:val="32"/>
        </w:rPr>
        <w:t>第</w:t>
      </w:r>
      <w:r>
        <w:rPr>
          <w:rFonts w:hint="eastAsia" w:ascii="Times New Roman" w:eastAsia="楷体" w:cs="Times New Roman"/>
          <w:b/>
          <w:sz w:val="32"/>
          <w:szCs w:val="32"/>
          <w:lang w:eastAsia="zh-CN"/>
        </w:rPr>
        <w:t>十一</w:t>
      </w:r>
      <w:r>
        <w:rPr>
          <w:rFonts w:ascii="Times New Roman" w:hAnsi="Times New Roman" w:eastAsia="楷体" w:cs="Times New Roman"/>
          <w:b/>
          <w:sz w:val="32"/>
          <w:szCs w:val="32"/>
        </w:rPr>
        <w:t>条</w:t>
      </w:r>
      <w:r>
        <w:rPr>
          <w:rFonts w:hint="eastAsia" w:ascii="Times New Roman" w:hAnsi="Times New Roman" w:eastAsia="楷体" w:cs="Times New Roman"/>
          <w:b/>
          <w:sz w:val="32"/>
          <w:szCs w:val="32"/>
        </w:rPr>
        <w:t xml:space="preserve">  </w:t>
      </w:r>
      <w:r>
        <w:rPr>
          <w:rFonts w:ascii="Times New Roman" w:hAnsi="Times New Roman" w:eastAsia="仿宋_GB2312" w:cs="Times New Roman"/>
          <w:b/>
          <w:kern w:val="2"/>
          <w:sz w:val="32"/>
          <w:szCs w:val="32"/>
        </w:rPr>
        <w:t>科技特派员工作站申报程序是：</w:t>
      </w:r>
      <w:r>
        <w:rPr>
          <w:rFonts w:hint="eastAsia" w:ascii="Times New Roman" w:hAnsi="Times New Roman" w:eastAsia="仿宋_GB2312" w:cs="Times New Roman"/>
          <w:b/>
          <w:kern w:val="2"/>
          <w:sz w:val="32"/>
          <w:szCs w:val="32"/>
        </w:rPr>
        <w:t>市科技局</w:t>
      </w:r>
      <w:r>
        <w:rPr>
          <w:rFonts w:hint="eastAsia" w:ascii="Times New Roman" w:eastAsia="仿宋_GB2312" w:cs="Times New Roman"/>
          <w:b/>
          <w:kern w:val="2"/>
          <w:sz w:val="32"/>
          <w:szCs w:val="32"/>
          <w:lang w:eastAsia="zh-CN"/>
        </w:rPr>
        <w:t>结合工作实际发布申报通知，若有必要，可先</w:t>
      </w:r>
      <w:r>
        <w:rPr>
          <w:rFonts w:hint="eastAsia" w:ascii="Times New Roman" w:hAnsi="Times New Roman" w:eastAsia="仿宋_GB2312" w:cs="Times New Roman"/>
          <w:b/>
          <w:kern w:val="2"/>
          <w:sz w:val="32"/>
          <w:szCs w:val="32"/>
        </w:rPr>
        <w:t>征集县（市、区）建站需求和相关单位选派科技特派员需求，</w:t>
      </w:r>
      <w:r>
        <w:rPr>
          <w:rFonts w:hint="eastAsia" w:ascii="Times New Roman" w:eastAsia="仿宋_GB2312" w:cs="Times New Roman"/>
          <w:b/>
          <w:kern w:val="2"/>
          <w:sz w:val="32"/>
          <w:szCs w:val="32"/>
          <w:lang w:eastAsia="zh-CN"/>
        </w:rPr>
        <w:t>由</w:t>
      </w:r>
      <w:r>
        <w:rPr>
          <w:rFonts w:hint="eastAsia" w:ascii="Times New Roman" w:hAnsi="Times New Roman" w:eastAsia="仿宋_GB2312" w:cs="Times New Roman"/>
          <w:b/>
          <w:kern w:val="2"/>
          <w:sz w:val="32"/>
          <w:szCs w:val="32"/>
        </w:rPr>
        <w:t>符合条件的涉农单位会同科技人员按照相关要求进行申报，</w:t>
      </w:r>
      <w:r>
        <w:rPr>
          <w:rFonts w:ascii="Times New Roman" w:hAnsi="Times New Roman" w:eastAsia="仿宋_GB2312" w:cs="Times New Roman"/>
          <w:b/>
          <w:kern w:val="2"/>
          <w:sz w:val="32"/>
          <w:szCs w:val="32"/>
        </w:rPr>
        <w:t>经</w:t>
      </w:r>
      <w:r>
        <w:rPr>
          <w:rFonts w:hint="eastAsia" w:ascii="Times New Roman" w:hAnsi="Times New Roman" w:eastAsia="仿宋_GB2312" w:cs="Times New Roman"/>
          <w:b/>
          <w:kern w:val="2"/>
          <w:sz w:val="32"/>
          <w:szCs w:val="32"/>
        </w:rPr>
        <w:t>所在</w:t>
      </w:r>
      <w:r>
        <w:rPr>
          <w:rFonts w:ascii="Times New Roman" w:hAnsi="Times New Roman" w:eastAsia="仿宋_GB2312" w:cs="Times New Roman"/>
          <w:b/>
          <w:kern w:val="2"/>
          <w:sz w:val="32"/>
          <w:szCs w:val="32"/>
        </w:rPr>
        <w:t>县（市、区）科技行政主管部门审查后推荐上报。</w:t>
      </w:r>
      <w:r>
        <w:rPr>
          <w:rFonts w:hint="eastAsia" w:ascii="Times New Roman" w:eastAsia="仿宋_GB2312" w:cs="Times New Roman"/>
          <w:b/>
          <w:kern w:val="2"/>
          <w:sz w:val="32"/>
          <w:szCs w:val="32"/>
          <w:lang w:eastAsia="zh-CN"/>
        </w:rPr>
        <w:t>随后</w:t>
      </w:r>
      <w:r>
        <w:rPr>
          <w:rFonts w:ascii="Times New Roman" w:hAnsi="Times New Roman" w:eastAsia="仿宋_GB2312" w:cs="Times New Roman"/>
          <w:b/>
          <w:kern w:val="2"/>
          <w:sz w:val="32"/>
          <w:szCs w:val="32"/>
        </w:rPr>
        <w:t>市科技</w:t>
      </w:r>
      <w:r>
        <w:rPr>
          <w:rFonts w:hint="eastAsia" w:ascii="Times New Roman" w:hAnsi="Times New Roman" w:eastAsia="仿宋_GB2312" w:cs="Times New Roman"/>
          <w:b/>
          <w:kern w:val="2"/>
          <w:sz w:val="32"/>
          <w:szCs w:val="32"/>
        </w:rPr>
        <w:t>局</w:t>
      </w:r>
      <w:r>
        <w:rPr>
          <w:rFonts w:ascii="Times New Roman" w:hAnsi="Times New Roman" w:eastAsia="仿宋_GB2312" w:cs="Times New Roman"/>
          <w:b/>
          <w:kern w:val="2"/>
          <w:sz w:val="32"/>
          <w:szCs w:val="32"/>
        </w:rPr>
        <w:t>组织</w:t>
      </w:r>
      <w:r>
        <w:rPr>
          <w:rFonts w:hint="eastAsia" w:ascii="Times New Roman" w:hAnsi="Times New Roman" w:eastAsia="仿宋_GB2312" w:cs="Times New Roman"/>
          <w:b/>
          <w:kern w:val="2"/>
          <w:sz w:val="32"/>
          <w:szCs w:val="32"/>
        </w:rPr>
        <w:t>进行</w:t>
      </w:r>
      <w:r>
        <w:rPr>
          <w:rFonts w:ascii="Times New Roman" w:hAnsi="Times New Roman" w:eastAsia="仿宋_GB2312" w:cs="Times New Roman"/>
          <w:b/>
          <w:kern w:val="2"/>
          <w:sz w:val="32"/>
          <w:szCs w:val="32"/>
        </w:rPr>
        <w:t>评审</w:t>
      </w:r>
      <w:r>
        <w:rPr>
          <w:rFonts w:hint="eastAsia" w:ascii="Times New Roman" w:hAnsi="Times New Roman" w:eastAsia="仿宋_GB2312" w:cs="Times New Roman"/>
          <w:b/>
          <w:kern w:val="2"/>
          <w:sz w:val="32"/>
          <w:szCs w:val="32"/>
        </w:rPr>
        <w:t>，必要时进行</w:t>
      </w:r>
      <w:r>
        <w:rPr>
          <w:rFonts w:ascii="Times New Roman" w:hAnsi="Times New Roman" w:eastAsia="仿宋_GB2312" w:cs="Times New Roman"/>
          <w:b/>
          <w:kern w:val="2"/>
          <w:sz w:val="32"/>
          <w:szCs w:val="32"/>
        </w:rPr>
        <w:t>实地考察</w:t>
      </w:r>
      <w:r>
        <w:rPr>
          <w:rFonts w:hint="eastAsia" w:ascii="Times New Roman" w:hAnsi="Times New Roman" w:eastAsia="仿宋_GB2312" w:cs="Times New Roman"/>
          <w:b/>
          <w:kern w:val="2"/>
          <w:sz w:val="32"/>
          <w:szCs w:val="32"/>
        </w:rPr>
        <w:t>，确定建站</w:t>
      </w:r>
      <w:r>
        <w:rPr>
          <w:rFonts w:ascii="Times New Roman" w:hAnsi="Times New Roman" w:eastAsia="仿宋_GB2312" w:cs="Times New Roman"/>
          <w:b/>
          <w:kern w:val="2"/>
          <w:sz w:val="32"/>
          <w:szCs w:val="32"/>
        </w:rPr>
        <w:t>名单。</w:t>
      </w:r>
    </w:p>
    <w:p>
      <w:pPr>
        <w:pStyle w:val="2"/>
        <w:shd w:val="clear" w:color="auto" w:fill="FFFFFF"/>
        <w:spacing w:before="0" w:beforeAutospacing="0" w:after="0" w:afterAutospacing="0" w:line="600" w:lineRule="exact"/>
        <w:ind w:left="0"/>
        <w:jc w:val="center"/>
        <w:rPr>
          <w:rFonts w:ascii="Times New Roman" w:hAnsi="Times New Roman" w:eastAsia="文泉驿微米黑" w:cs="Times New Roman"/>
          <w:b/>
          <w:sz w:val="32"/>
          <w:szCs w:val="32"/>
        </w:rPr>
      </w:pPr>
      <w:r>
        <w:rPr>
          <w:rFonts w:hint="eastAsia" w:ascii="Times New Roman" w:hAnsi="Times New Roman" w:eastAsia="文泉驿微米黑" w:cs="Times New Roman"/>
          <w:b/>
          <w:sz w:val="32"/>
          <w:szCs w:val="32"/>
        </w:rPr>
        <w:t>第四章</w:t>
      </w:r>
      <w:r>
        <w:rPr>
          <w:rFonts w:hint="eastAsia" w:ascii="Times New Roman" w:eastAsia="文泉驿微米黑" w:cs="Times New Roman"/>
          <w:b/>
          <w:sz w:val="32"/>
          <w:szCs w:val="32"/>
          <w:lang w:val="en-US" w:eastAsia="zh-CN"/>
        </w:rPr>
        <w:t xml:space="preserve"> 运行与</w:t>
      </w:r>
      <w:r>
        <w:rPr>
          <w:rFonts w:ascii="Times New Roman" w:hAnsi="Times New Roman" w:eastAsia="文泉驿微米黑" w:cs="Times New Roman"/>
          <w:b/>
          <w:sz w:val="32"/>
          <w:szCs w:val="32"/>
        </w:rPr>
        <w:t>管理</w:t>
      </w:r>
    </w:p>
    <w:p>
      <w:pPr>
        <w:pStyle w:val="2"/>
        <w:shd w:val="clear" w:color="auto" w:fill="FFFFFF"/>
        <w:spacing w:before="0" w:beforeAutospacing="0" w:after="0" w:afterAutospacing="0" w:line="600" w:lineRule="exact"/>
        <w:ind w:firstLine="643" w:firstLineChars="200"/>
        <w:jc w:val="both"/>
        <w:rPr>
          <w:rFonts w:hint="eastAsia" w:ascii="Times New Roman" w:hAnsi="Times New Roman" w:eastAsia="仿宋_GB2312" w:cs="Times New Roman"/>
          <w:b/>
          <w:kern w:val="2"/>
          <w:sz w:val="32"/>
          <w:szCs w:val="32"/>
          <w:lang w:eastAsia="zh-CN"/>
        </w:rPr>
      </w:pPr>
      <w:r>
        <w:rPr>
          <w:rFonts w:ascii="Times New Roman" w:hAnsi="Times New Roman" w:eastAsia="楷体" w:cs="Times New Roman"/>
          <w:b/>
          <w:kern w:val="2"/>
          <w:sz w:val="32"/>
          <w:szCs w:val="32"/>
        </w:rPr>
        <w:t>第十</w:t>
      </w:r>
      <w:r>
        <w:rPr>
          <w:rFonts w:hint="eastAsia" w:ascii="Times New Roman" w:eastAsia="楷体" w:cs="Times New Roman"/>
          <w:b/>
          <w:kern w:val="2"/>
          <w:sz w:val="32"/>
          <w:szCs w:val="32"/>
          <w:lang w:eastAsia="zh-CN"/>
        </w:rPr>
        <w:t>二</w:t>
      </w:r>
      <w:r>
        <w:rPr>
          <w:rFonts w:ascii="Times New Roman" w:hAnsi="Times New Roman" w:eastAsia="楷体" w:cs="Times New Roman"/>
          <w:b/>
          <w:kern w:val="2"/>
          <w:sz w:val="32"/>
          <w:szCs w:val="32"/>
        </w:rPr>
        <w:t>条</w:t>
      </w:r>
      <w:r>
        <w:rPr>
          <w:rFonts w:ascii="Times New Roman" w:hAnsi="Times New Roman" w:eastAsia="仿宋_GB2312" w:cs="Times New Roman"/>
          <w:b/>
          <w:sz w:val="32"/>
          <w:szCs w:val="32"/>
        </w:rPr>
        <w:t xml:space="preserve">  </w:t>
      </w:r>
      <w:r>
        <w:rPr>
          <w:rFonts w:hint="eastAsia" w:ascii="Times New Roman" w:hAnsi="Times New Roman" w:eastAsia="仿宋_GB2312" w:cs="Times New Roman"/>
          <w:b/>
          <w:sz w:val="32"/>
          <w:szCs w:val="32"/>
        </w:rPr>
        <w:t>对获批建设的</w:t>
      </w:r>
      <w:r>
        <w:rPr>
          <w:rFonts w:ascii="Times New Roman" w:hAnsi="Times New Roman" w:eastAsia="仿宋_GB2312" w:cs="Times New Roman"/>
          <w:b/>
          <w:kern w:val="2"/>
          <w:sz w:val="32"/>
          <w:szCs w:val="32"/>
        </w:rPr>
        <w:t>市级科技特派员工作站</w:t>
      </w:r>
      <w:r>
        <w:rPr>
          <w:rFonts w:hint="eastAsia" w:ascii="Times New Roman" w:hAnsi="Times New Roman" w:eastAsia="仿宋_GB2312" w:cs="Times New Roman"/>
          <w:b/>
          <w:kern w:val="2"/>
          <w:sz w:val="32"/>
          <w:szCs w:val="32"/>
        </w:rPr>
        <w:t>，按照《南充市人民政府印发关于</w:t>
      </w:r>
      <w:r>
        <w:rPr>
          <w:rFonts w:ascii="Times New Roman" w:hAnsi="Times New Roman" w:eastAsia="仿宋_GB2312" w:cs="Times New Roman"/>
          <w:b/>
          <w:kern w:val="2"/>
          <w:sz w:val="32"/>
          <w:szCs w:val="32"/>
        </w:rPr>
        <w:t>支持建设创新驱动发展先行市的</w:t>
      </w:r>
      <w:r>
        <w:rPr>
          <w:rFonts w:hint="eastAsia" w:ascii="Times New Roman" w:hAnsi="Times New Roman" w:eastAsia="仿宋_GB2312" w:cs="Times New Roman"/>
          <w:b/>
          <w:kern w:val="2"/>
          <w:sz w:val="32"/>
          <w:szCs w:val="32"/>
        </w:rPr>
        <w:t>若干政策</w:t>
      </w:r>
      <w:r>
        <w:rPr>
          <w:rFonts w:ascii="Times New Roman" w:hAnsi="Times New Roman" w:eastAsia="仿宋_GB2312" w:cs="Times New Roman"/>
          <w:b/>
          <w:kern w:val="2"/>
          <w:sz w:val="32"/>
          <w:szCs w:val="32"/>
        </w:rPr>
        <w:t>（试行）</w:t>
      </w:r>
      <w:r>
        <w:rPr>
          <w:rFonts w:hint="eastAsia" w:ascii="Times New Roman" w:hAnsi="Times New Roman" w:eastAsia="仿宋_GB2312" w:cs="Times New Roman"/>
          <w:b/>
          <w:kern w:val="2"/>
          <w:sz w:val="32"/>
          <w:szCs w:val="32"/>
        </w:rPr>
        <w:t>的通知》</w:t>
      </w:r>
      <w:r>
        <w:rPr>
          <w:rFonts w:hint="eastAsia" w:ascii="仿宋_GB2312" w:eastAsia="仿宋_GB2312" w:cs="Times New Roman"/>
          <w:b/>
          <w:kern w:val="2"/>
          <w:sz w:val="32"/>
          <w:szCs w:val="32"/>
        </w:rPr>
        <w:t>（南府发〔2021〕11号）给予</w:t>
      </w:r>
      <w:r>
        <w:rPr>
          <w:rFonts w:ascii="Times New Roman" w:hAnsi="Times New Roman" w:eastAsia="仿宋_GB2312" w:cs="Times New Roman"/>
          <w:b/>
          <w:kern w:val="2"/>
          <w:sz w:val="32"/>
          <w:szCs w:val="32"/>
        </w:rPr>
        <w:t>专项</w:t>
      </w:r>
      <w:r>
        <w:rPr>
          <w:rFonts w:hint="eastAsia" w:ascii="Times New Roman" w:hAnsi="Times New Roman" w:eastAsia="仿宋_GB2312" w:cs="Times New Roman"/>
          <w:b/>
          <w:kern w:val="2"/>
          <w:sz w:val="32"/>
          <w:szCs w:val="32"/>
        </w:rPr>
        <w:t>财政</w:t>
      </w:r>
      <w:r>
        <w:rPr>
          <w:rFonts w:ascii="Times New Roman" w:hAnsi="Times New Roman" w:eastAsia="仿宋_GB2312" w:cs="Times New Roman"/>
          <w:b/>
          <w:kern w:val="2"/>
          <w:sz w:val="32"/>
          <w:szCs w:val="32"/>
        </w:rPr>
        <w:t>资金支持。</w:t>
      </w:r>
      <w:r>
        <w:rPr>
          <w:rFonts w:hint="eastAsia" w:ascii="Times New Roman" w:hAnsi="Times New Roman" w:eastAsia="仿宋_GB2312" w:cs="Times New Roman"/>
          <w:b/>
          <w:kern w:val="2"/>
          <w:sz w:val="32"/>
          <w:szCs w:val="32"/>
        </w:rPr>
        <w:t>支持经费由依托单位统筹用于科技特派员工作站相关支出</w:t>
      </w:r>
      <w:r>
        <w:rPr>
          <w:rFonts w:hint="eastAsia" w:ascii="Times New Roman" w:eastAsia="仿宋_GB2312" w:cs="Times New Roman"/>
          <w:b/>
          <w:kern w:val="2"/>
          <w:sz w:val="32"/>
          <w:szCs w:val="32"/>
          <w:lang w:eastAsia="zh-CN"/>
        </w:rPr>
        <w:t>。</w:t>
      </w:r>
    </w:p>
    <w:p>
      <w:pPr>
        <w:pStyle w:val="2"/>
        <w:shd w:val="clear" w:color="auto" w:fill="FFFFFF"/>
        <w:spacing w:before="0" w:beforeAutospacing="0" w:after="0" w:afterAutospacing="0" w:line="600" w:lineRule="exact"/>
        <w:ind w:firstLine="643" w:firstLineChars="200"/>
        <w:jc w:val="both"/>
        <w:rPr>
          <w:rFonts w:ascii="Times New Roman" w:hAnsi="Times New Roman" w:eastAsia="仿宋_GB2312" w:cs="Times New Roman"/>
          <w:b/>
          <w:kern w:val="2"/>
          <w:sz w:val="32"/>
          <w:szCs w:val="32"/>
        </w:rPr>
      </w:pPr>
      <w:r>
        <w:rPr>
          <w:rFonts w:hint="eastAsia" w:ascii="Times New Roman" w:hAnsi="Times New Roman" w:eastAsia="仿宋_GB2312" w:cs="Times New Roman"/>
          <w:b/>
          <w:kern w:val="2"/>
          <w:sz w:val="32"/>
          <w:szCs w:val="32"/>
        </w:rPr>
        <w:t>依托单位</w:t>
      </w:r>
      <w:r>
        <w:rPr>
          <w:rFonts w:ascii="Times New Roman" w:hAnsi="Times New Roman" w:eastAsia="仿宋_GB2312" w:cs="Times New Roman"/>
          <w:b/>
          <w:kern w:val="2"/>
          <w:sz w:val="32"/>
          <w:szCs w:val="32"/>
        </w:rPr>
        <w:t>应制</w:t>
      </w:r>
      <w:r>
        <w:rPr>
          <w:rFonts w:hint="eastAsia" w:ascii="Times New Roman" w:hAnsi="Times New Roman" w:eastAsia="仿宋_GB2312" w:cs="Times New Roman"/>
          <w:b/>
          <w:kern w:val="2"/>
          <w:sz w:val="32"/>
          <w:szCs w:val="32"/>
        </w:rPr>
        <w:t>订</w:t>
      </w:r>
      <w:r>
        <w:rPr>
          <w:rFonts w:hint="eastAsia" w:ascii="Times New Roman" w:eastAsia="仿宋_GB2312" w:cs="Times New Roman"/>
          <w:b/>
          <w:kern w:val="2"/>
          <w:sz w:val="32"/>
          <w:szCs w:val="32"/>
          <w:lang w:eastAsia="zh-CN"/>
        </w:rPr>
        <w:t>财政支持</w:t>
      </w:r>
      <w:r>
        <w:rPr>
          <w:rFonts w:ascii="Times New Roman" w:hAnsi="Times New Roman" w:eastAsia="仿宋_GB2312" w:cs="Times New Roman"/>
          <w:b/>
          <w:kern w:val="2"/>
          <w:sz w:val="32"/>
          <w:szCs w:val="32"/>
        </w:rPr>
        <w:t>经费管理制度，明确管理要求和报销规定，规范财务支出行为，完善内部风险防控机制，保障</w:t>
      </w:r>
      <w:r>
        <w:rPr>
          <w:rFonts w:hint="eastAsia" w:ascii="Times New Roman" w:hAnsi="Times New Roman" w:eastAsia="仿宋_GB2312" w:cs="Times New Roman"/>
          <w:b/>
          <w:kern w:val="2"/>
          <w:sz w:val="32"/>
          <w:szCs w:val="32"/>
        </w:rPr>
        <w:t>财政</w:t>
      </w:r>
      <w:r>
        <w:rPr>
          <w:rFonts w:ascii="Times New Roman" w:hAnsi="Times New Roman" w:eastAsia="仿宋_GB2312" w:cs="Times New Roman"/>
          <w:b/>
          <w:kern w:val="2"/>
          <w:sz w:val="32"/>
          <w:szCs w:val="32"/>
        </w:rPr>
        <w:t>资金</w:t>
      </w:r>
      <w:r>
        <w:rPr>
          <w:rFonts w:hint="eastAsia" w:ascii="Times New Roman" w:hAnsi="Times New Roman" w:eastAsia="仿宋_GB2312" w:cs="Times New Roman"/>
          <w:b/>
          <w:kern w:val="2"/>
          <w:sz w:val="32"/>
          <w:szCs w:val="32"/>
        </w:rPr>
        <w:t>的</w:t>
      </w:r>
      <w:r>
        <w:rPr>
          <w:rFonts w:ascii="Times New Roman" w:hAnsi="Times New Roman" w:eastAsia="仿宋_GB2312" w:cs="Times New Roman"/>
          <w:b/>
          <w:kern w:val="2"/>
          <w:sz w:val="32"/>
          <w:szCs w:val="32"/>
        </w:rPr>
        <w:t>安全</w:t>
      </w:r>
      <w:r>
        <w:rPr>
          <w:rFonts w:hint="eastAsia" w:ascii="Times New Roman" w:hAnsi="Times New Roman" w:eastAsia="仿宋_GB2312" w:cs="Times New Roman"/>
          <w:b/>
          <w:kern w:val="2"/>
          <w:sz w:val="32"/>
          <w:szCs w:val="32"/>
        </w:rPr>
        <w:t>、</w:t>
      </w:r>
      <w:r>
        <w:rPr>
          <w:rFonts w:ascii="Times New Roman" w:hAnsi="Times New Roman" w:eastAsia="仿宋_GB2312" w:cs="Times New Roman"/>
          <w:b/>
          <w:kern w:val="2"/>
          <w:sz w:val="32"/>
          <w:szCs w:val="32"/>
        </w:rPr>
        <w:t>规范</w:t>
      </w:r>
      <w:r>
        <w:rPr>
          <w:rFonts w:hint="eastAsia" w:ascii="Times New Roman" w:hAnsi="Times New Roman" w:eastAsia="仿宋_GB2312" w:cs="Times New Roman"/>
          <w:b/>
          <w:kern w:val="2"/>
          <w:sz w:val="32"/>
          <w:szCs w:val="32"/>
        </w:rPr>
        <w:t>、高</w:t>
      </w:r>
      <w:r>
        <w:rPr>
          <w:rFonts w:ascii="Times New Roman" w:hAnsi="Times New Roman" w:eastAsia="仿宋_GB2312" w:cs="Times New Roman"/>
          <w:b/>
          <w:kern w:val="2"/>
          <w:sz w:val="32"/>
          <w:szCs w:val="32"/>
        </w:rPr>
        <w:t>效使用。</w:t>
      </w:r>
    </w:p>
    <w:p>
      <w:pPr>
        <w:pStyle w:val="2"/>
        <w:shd w:val="clear" w:color="auto" w:fill="FFFFFF"/>
        <w:spacing w:before="0" w:beforeAutospacing="0" w:after="0" w:afterAutospacing="0" w:line="600" w:lineRule="exact"/>
        <w:ind w:firstLine="640"/>
        <w:jc w:val="both"/>
        <w:rPr>
          <w:rFonts w:ascii="Times New Roman" w:hAnsi="Times New Roman" w:cs="Times New Roman"/>
          <w:b/>
          <w:color w:val="333333"/>
          <w:sz w:val="32"/>
          <w:szCs w:val="32"/>
        </w:rPr>
      </w:pPr>
      <w:r>
        <w:rPr>
          <w:rFonts w:ascii="Times New Roman" w:hAnsi="Times New Roman" w:eastAsia="楷体" w:cs="Times New Roman"/>
          <w:b/>
          <w:kern w:val="2"/>
          <w:sz w:val="32"/>
          <w:szCs w:val="32"/>
        </w:rPr>
        <w:t>第十</w:t>
      </w:r>
      <w:r>
        <w:rPr>
          <w:rFonts w:hint="eastAsia" w:ascii="Times New Roman" w:eastAsia="楷体" w:cs="Times New Roman"/>
          <w:b/>
          <w:kern w:val="2"/>
          <w:sz w:val="32"/>
          <w:szCs w:val="32"/>
          <w:lang w:eastAsia="zh-CN"/>
        </w:rPr>
        <w:t>三</w:t>
      </w:r>
      <w:r>
        <w:rPr>
          <w:rFonts w:ascii="Times New Roman" w:hAnsi="Times New Roman" w:eastAsia="楷体" w:cs="Times New Roman"/>
          <w:b/>
          <w:kern w:val="2"/>
          <w:sz w:val="32"/>
          <w:szCs w:val="32"/>
        </w:rPr>
        <w:t>条</w:t>
      </w:r>
      <w:r>
        <w:rPr>
          <w:rFonts w:ascii="Times New Roman" w:hAnsi="Times New Roman" w:cs="Times New Roman"/>
          <w:b/>
          <w:color w:val="333333"/>
          <w:sz w:val="32"/>
          <w:szCs w:val="32"/>
        </w:rPr>
        <w:t xml:space="preserve">  </w:t>
      </w:r>
      <w:r>
        <w:rPr>
          <w:rFonts w:ascii="Times New Roman" w:hAnsi="Times New Roman" w:eastAsia="仿宋_GB2312" w:cs="Times New Roman"/>
          <w:b/>
          <w:kern w:val="2"/>
          <w:sz w:val="32"/>
          <w:szCs w:val="32"/>
        </w:rPr>
        <w:t>科技特派员工作站</w:t>
      </w:r>
      <w:r>
        <w:rPr>
          <w:rFonts w:hint="eastAsia" w:ascii="Times New Roman" w:hAnsi="Times New Roman" w:eastAsia="仿宋_GB2312" w:cs="Times New Roman"/>
          <w:b/>
          <w:kern w:val="2"/>
          <w:sz w:val="32"/>
          <w:szCs w:val="32"/>
        </w:rPr>
        <w:t>的进站科技人员，纳</w:t>
      </w:r>
      <w:r>
        <w:rPr>
          <w:rFonts w:ascii="Times New Roman" w:hAnsi="Times New Roman" w:eastAsia="仿宋_GB2312" w:cs="Times New Roman"/>
          <w:b/>
          <w:kern w:val="2"/>
          <w:sz w:val="32"/>
          <w:szCs w:val="32"/>
        </w:rPr>
        <w:t>入市级科技特派员队伍</w:t>
      </w:r>
      <w:r>
        <w:rPr>
          <w:rFonts w:hint="eastAsia" w:ascii="Times New Roman" w:hAnsi="Times New Roman" w:eastAsia="仿宋_GB2312" w:cs="Times New Roman"/>
          <w:b/>
          <w:kern w:val="2"/>
          <w:sz w:val="32"/>
          <w:szCs w:val="32"/>
        </w:rPr>
        <w:t>进行管理，优先安排科技项目，优先推荐进入国家“三区”人才支持计划，优先进入市级科技专家库，并享受相关支持政策或待遇</w:t>
      </w:r>
      <w:r>
        <w:rPr>
          <w:rFonts w:ascii="Times New Roman" w:hAnsi="Times New Roman" w:eastAsia="仿宋_GB2312" w:cs="Times New Roman"/>
          <w:b/>
          <w:kern w:val="2"/>
          <w:sz w:val="32"/>
          <w:szCs w:val="32"/>
        </w:rPr>
        <w:t>。</w:t>
      </w:r>
    </w:p>
    <w:p>
      <w:pPr>
        <w:pStyle w:val="2"/>
        <w:shd w:val="clear" w:color="auto" w:fill="FFFFFF"/>
        <w:spacing w:before="0" w:beforeAutospacing="0" w:after="0" w:afterAutospacing="0" w:line="600" w:lineRule="exact"/>
        <w:ind w:firstLine="643" w:firstLineChars="200"/>
        <w:jc w:val="both"/>
        <w:rPr>
          <w:rFonts w:ascii="Times New Roman" w:hAnsi="Times New Roman" w:eastAsia="仿宋_GB2312" w:cs="Times New Roman"/>
          <w:b/>
          <w:color w:val="FF0000"/>
          <w:kern w:val="2"/>
          <w:sz w:val="32"/>
          <w:szCs w:val="32"/>
        </w:rPr>
      </w:pPr>
      <w:r>
        <w:rPr>
          <w:rFonts w:ascii="Times New Roman" w:hAnsi="Times New Roman" w:eastAsia="楷体" w:cs="Times New Roman"/>
          <w:b/>
          <w:kern w:val="2"/>
          <w:sz w:val="32"/>
          <w:szCs w:val="32"/>
        </w:rPr>
        <w:t>第十</w:t>
      </w:r>
      <w:r>
        <w:rPr>
          <w:rFonts w:hint="eastAsia" w:ascii="Times New Roman" w:eastAsia="楷体" w:cs="Times New Roman"/>
          <w:b/>
          <w:kern w:val="2"/>
          <w:sz w:val="32"/>
          <w:szCs w:val="32"/>
          <w:lang w:eastAsia="zh-CN"/>
        </w:rPr>
        <w:t>四</w:t>
      </w:r>
      <w:r>
        <w:rPr>
          <w:rFonts w:ascii="Times New Roman" w:hAnsi="Times New Roman" w:eastAsia="楷体" w:cs="Times New Roman"/>
          <w:b/>
          <w:kern w:val="2"/>
          <w:sz w:val="32"/>
          <w:szCs w:val="32"/>
        </w:rPr>
        <w:t>条</w:t>
      </w:r>
      <w:r>
        <w:rPr>
          <w:rFonts w:hint="eastAsia" w:ascii="Times New Roman" w:hAnsi="Times New Roman" w:eastAsia="楷体" w:cs="Times New Roman"/>
          <w:b/>
          <w:kern w:val="2"/>
          <w:sz w:val="32"/>
          <w:szCs w:val="32"/>
        </w:rPr>
        <w:t xml:space="preserve"> </w:t>
      </w:r>
      <w:r>
        <w:rPr>
          <w:rFonts w:ascii="Times New Roman" w:hAnsi="Times New Roman" w:eastAsia="仿宋_GB2312" w:cs="Times New Roman"/>
          <w:b/>
          <w:kern w:val="2"/>
          <w:sz w:val="32"/>
          <w:szCs w:val="32"/>
        </w:rPr>
        <w:t> </w:t>
      </w:r>
      <w:r>
        <w:rPr>
          <w:rFonts w:hint="eastAsia" w:ascii="仿宋_GB2312" w:eastAsia="仿宋_GB2312" w:cs="Times New Roman"/>
          <w:b/>
          <w:kern w:val="2"/>
          <w:sz w:val="32"/>
          <w:szCs w:val="32"/>
        </w:rPr>
        <w:t xml:space="preserve"> 科技特派员工作站要按时报送年度工作总结和工作信息。工作总结重点是工作开展情况、特色亮点、服务产业等情况，于每年12月25日前报送或依据安排报送；工作信息原则上每年不少于</w:t>
      </w:r>
      <w:r>
        <w:rPr>
          <w:rFonts w:ascii="仿宋_GB2312" w:eastAsia="仿宋_GB2312" w:cs="Times New Roman"/>
          <w:b/>
          <w:kern w:val="2"/>
          <w:sz w:val="32"/>
          <w:szCs w:val="32"/>
        </w:rPr>
        <w:t>4</w:t>
      </w:r>
      <w:r>
        <w:rPr>
          <w:rFonts w:hint="eastAsia" w:ascii="仿宋_GB2312" w:eastAsia="仿宋_GB2312" w:cs="Times New Roman"/>
          <w:b/>
          <w:kern w:val="2"/>
          <w:sz w:val="32"/>
          <w:szCs w:val="32"/>
        </w:rPr>
        <w:t>条，要突出时效性。工作总结、工作信息报送情况纳入周期评估重要内容。</w:t>
      </w:r>
    </w:p>
    <w:p>
      <w:pPr>
        <w:pStyle w:val="2"/>
        <w:shd w:val="clear" w:color="auto" w:fill="FFFFFF"/>
        <w:spacing w:before="0" w:beforeAutospacing="0" w:after="0" w:afterAutospacing="0" w:line="600" w:lineRule="exact"/>
        <w:ind w:firstLine="640"/>
        <w:jc w:val="both"/>
        <w:rPr>
          <w:rFonts w:ascii="Times New Roman" w:hAnsi="Times New Roman" w:eastAsia="仿宋_GB2312" w:cs="Times New Roman"/>
          <w:b/>
          <w:kern w:val="2"/>
          <w:sz w:val="32"/>
          <w:szCs w:val="32"/>
        </w:rPr>
      </w:pPr>
      <w:r>
        <w:rPr>
          <w:rFonts w:eastAsia="楷体"/>
          <w:b/>
          <w:sz w:val="32"/>
          <w:szCs w:val="32"/>
        </w:rPr>
        <w:t>第十</w:t>
      </w:r>
      <w:r>
        <w:rPr>
          <w:rFonts w:hint="eastAsia" w:eastAsia="楷体"/>
          <w:b/>
          <w:sz w:val="32"/>
          <w:szCs w:val="32"/>
          <w:lang w:eastAsia="zh-CN"/>
        </w:rPr>
        <w:t>五</w:t>
      </w:r>
      <w:r>
        <w:rPr>
          <w:rFonts w:eastAsia="楷体"/>
          <w:b/>
          <w:sz w:val="32"/>
          <w:szCs w:val="32"/>
        </w:rPr>
        <w:t>条</w:t>
      </w:r>
      <w:r>
        <w:rPr>
          <w:rFonts w:hint="eastAsia" w:eastAsia="仿宋_GB2312"/>
          <w:b/>
          <w:sz w:val="32"/>
          <w:szCs w:val="32"/>
        </w:rPr>
        <w:t xml:space="preserve">  </w:t>
      </w:r>
      <w:r>
        <w:rPr>
          <w:rFonts w:ascii="Times New Roman" w:hAnsi="Times New Roman" w:eastAsia="仿宋_GB2312" w:cs="Times New Roman"/>
          <w:b/>
          <w:kern w:val="2"/>
          <w:sz w:val="32"/>
          <w:szCs w:val="32"/>
        </w:rPr>
        <w:t>科</w:t>
      </w:r>
      <w:r>
        <w:rPr>
          <w:rFonts w:hint="eastAsia" w:ascii="仿宋_GB2312" w:eastAsia="仿宋_GB2312" w:cs="Times New Roman"/>
          <w:b/>
          <w:kern w:val="2"/>
          <w:sz w:val="32"/>
          <w:szCs w:val="32"/>
        </w:rPr>
        <w:t>技特派员工作站实行周期评估制度。以2年为建设周期，建设周期结束后进行评估，主要评估科技特派员工作站整合科技资源、开展科技服务、带动产业发展等情况。</w:t>
      </w:r>
      <w:r>
        <w:rPr>
          <w:rFonts w:hint="eastAsia" w:ascii="Times New Roman" w:hAnsi="Times New Roman" w:eastAsia="仿宋_GB2312" w:cs="Times New Roman"/>
          <w:b/>
          <w:kern w:val="2"/>
          <w:sz w:val="32"/>
          <w:szCs w:val="32"/>
        </w:rPr>
        <w:t>评估结论分为优秀、合格、不合格三种。评估结论为优秀的，</w:t>
      </w:r>
      <w:r>
        <w:rPr>
          <w:rFonts w:ascii="Times New Roman" w:hAnsi="Times New Roman" w:eastAsia="仿宋_GB2312" w:cs="Times New Roman"/>
          <w:b/>
          <w:kern w:val="2"/>
          <w:sz w:val="32"/>
          <w:szCs w:val="32"/>
        </w:rPr>
        <w:t>按照</w:t>
      </w:r>
      <w:r>
        <w:rPr>
          <w:rFonts w:hint="eastAsia" w:ascii="Times New Roman" w:hAnsi="Times New Roman" w:eastAsia="仿宋_GB2312" w:cs="Times New Roman"/>
          <w:b/>
          <w:kern w:val="2"/>
          <w:sz w:val="32"/>
          <w:szCs w:val="32"/>
        </w:rPr>
        <w:t>《南充市人民政府印发关于</w:t>
      </w:r>
      <w:r>
        <w:rPr>
          <w:rFonts w:ascii="Times New Roman" w:hAnsi="Times New Roman" w:eastAsia="仿宋_GB2312" w:cs="Times New Roman"/>
          <w:b/>
          <w:kern w:val="2"/>
          <w:sz w:val="32"/>
          <w:szCs w:val="32"/>
        </w:rPr>
        <w:t>支持建设创新驱动发展先行市的</w:t>
      </w:r>
      <w:r>
        <w:rPr>
          <w:rFonts w:hint="eastAsia" w:ascii="Times New Roman" w:hAnsi="Times New Roman" w:eastAsia="仿宋_GB2312" w:cs="Times New Roman"/>
          <w:b/>
          <w:kern w:val="2"/>
          <w:sz w:val="32"/>
          <w:szCs w:val="32"/>
        </w:rPr>
        <w:t>若干政策</w:t>
      </w:r>
      <w:r>
        <w:rPr>
          <w:rFonts w:ascii="Times New Roman" w:hAnsi="Times New Roman" w:eastAsia="仿宋_GB2312" w:cs="Times New Roman"/>
          <w:b/>
          <w:kern w:val="2"/>
          <w:sz w:val="32"/>
          <w:szCs w:val="32"/>
        </w:rPr>
        <w:t>（试行）</w:t>
      </w:r>
      <w:r>
        <w:rPr>
          <w:rFonts w:hint="eastAsia" w:ascii="Times New Roman" w:hAnsi="Times New Roman" w:eastAsia="仿宋_GB2312" w:cs="Times New Roman"/>
          <w:b/>
          <w:kern w:val="2"/>
          <w:sz w:val="32"/>
          <w:szCs w:val="32"/>
        </w:rPr>
        <w:t>的通知》</w:t>
      </w:r>
      <w:r>
        <w:rPr>
          <w:rFonts w:hint="eastAsia" w:ascii="仿宋_GB2312" w:eastAsia="仿宋_GB2312" w:cs="Times New Roman"/>
          <w:b/>
          <w:kern w:val="2"/>
          <w:sz w:val="32"/>
          <w:szCs w:val="32"/>
        </w:rPr>
        <w:t>（南府发〔2021〕11号）</w:t>
      </w:r>
      <w:r>
        <w:rPr>
          <w:rFonts w:ascii="Times New Roman" w:hAnsi="Times New Roman" w:eastAsia="仿宋_GB2312" w:cs="Times New Roman"/>
          <w:b/>
          <w:kern w:val="2"/>
          <w:sz w:val="32"/>
          <w:szCs w:val="32"/>
        </w:rPr>
        <w:t>精神</w:t>
      </w:r>
      <w:r>
        <w:rPr>
          <w:rFonts w:hint="eastAsia" w:ascii="Times New Roman" w:hAnsi="Times New Roman" w:eastAsia="仿宋_GB2312" w:cs="Times New Roman"/>
          <w:b/>
          <w:kern w:val="2"/>
          <w:sz w:val="32"/>
          <w:szCs w:val="32"/>
        </w:rPr>
        <w:t>给予奖补；评估为不合格的，取消该工作站，并按照相关制度给予处理。</w:t>
      </w:r>
    </w:p>
    <w:p>
      <w:pPr>
        <w:spacing w:line="600" w:lineRule="exact"/>
        <w:ind w:firstLine="643" w:firstLineChars="200"/>
        <w:rPr>
          <w:rFonts w:ascii="黑体" w:eastAsia="黑体"/>
          <w:sz w:val="32"/>
          <w:szCs w:val="32"/>
        </w:rPr>
      </w:pPr>
      <w:r>
        <w:rPr>
          <w:rFonts w:eastAsia="楷体"/>
          <w:b/>
          <w:color w:val="auto"/>
          <w:sz w:val="32"/>
          <w:szCs w:val="32"/>
        </w:rPr>
        <w:t>第十</w:t>
      </w:r>
      <w:r>
        <w:rPr>
          <w:rFonts w:hint="eastAsia" w:eastAsia="楷体"/>
          <w:b/>
          <w:color w:val="auto"/>
          <w:sz w:val="32"/>
          <w:szCs w:val="32"/>
          <w:lang w:eastAsia="zh-CN"/>
        </w:rPr>
        <w:t>六</w:t>
      </w:r>
      <w:r>
        <w:rPr>
          <w:rFonts w:eastAsia="楷体"/>
          <w:b/>
          <w:color w:val="auto"/>
          <w:sz w:val="32"/>
          <w:szCs w:val="32"/>
        </w:rPr>
        <w:t>条</w:t>
      </w:r>
      <w:r>
        <w:rPr>
          <w:rFonts w:eastAsia="仿宋_GB2312"/>
          <w:b/>
          <w:color w:val="auto"/>
          <w:sz w:val="32"/>
          <w:szCs w:val="32"/>
        </w:rPr>
        <w:t xml:space="preserve">  </w:t>
      </w:r>
      <w:r>
        <w:rPr>
          <w:rFonts w:hint="eastAsia" w:eastAsia="仿宋_GB2312"/>
          <w:b/>
          <w:color w:val="auto"/>
          <w:sz w:val="32"/>
          <w:szCs w:val="32"/>
        </w:rPr>
        <w:t>担任科技特派员工作站站长职务的科技人员，自所在工作站认定之日起两年内，原则上不得离站或者另外建站。支持其在工作站周期评估合格后到新的依托单位建立新的工作站开展科技服务活动。</w:t>
      </w:r>
    </w:p>
    <w:p>
      <w:pPr>
        <w:pStyle w:val="2"/>
        <w:shd w:val="clear" w:color="auto" w:fill="FFFFFF"/>
        <w:spacing w:before="0" w:beforeAutospacing="0" w:after="0" w:afterAutospacing="0" w:line="600" w:lineRule="exact"/>
        <w:ind w:left="0"/>
        <w:jc w:val="center"/>
        <w:rPr>
          <w:rFonts w:ascii="Times New Roman" w:hAnsi="Times New Roman" w:eastAsia="文泉驿微米黑" w:cs="Times New Roman"/>
          <w:b/>
          <w:sz w:val="32"/>
          <w:szCs w:val="32"/>
        </w:rPr>
      </w:pPr>
      <w:r>
        <w:rPr>
          <w:rFonts w:hint="eastAsia" w:ascii="Times New Roman" w:hAnsi="Times New Roman" w:eastAsia="文泉驿微米黑" w:cs="Times New Roman"/>
          <w:b/>
          <w:sz w:val="32"/>
          <w:szCs w:val="32"/>
        </w:rPr>
        <w:t>第五章  附</w:t>
      </w:r>
      <w:r>
        <w:rPr>
          <w:rFonts w:hint="eastAsia" w:ascii="Times New Roman" w:eastAsia="文泉驿微米黑" w:cs="Times New Roman"/>
          <w:b/>
          <w:sz w:val="32"/>
          <w:szCs w:val="32"/>
          <w:lang w:val="en-US" w:eastAsia="zh-CN"/>
        </w:rPr>
        <w:t xml:space="preserve"> </w:t>
      </w:r>
      <w:r>
        <w:rPr>
          <w:rFonts w:hint="eastAsia" w:ascii="Times New Roman" w:hAnsi="Times New Roman" w:eastAsia="文泉驿微米黑" w:cs="Times New Roman"/>
          <w:b/>
          <w:sz w:val="32"/>
          <w:szCs w:val="32"/>
        </w:rPr>
        <w:t>则</w:t>
      </w:r>
    </w:p>
    <w:p>
      <w:pPr>
        <w:spacing w:line="600" w:lineRule="exact"/>
        <w:ind w:firstLine="643" w:firstLineChars="200"/>
        <w:rPr>
          <w:rFonts w:eastAsia="仿宋_GB2312"/>
          <w:b/>
          <w:sz w:val="32"/>
          <w:szCs w:val="32"/>
        </w:rPr>
      </w:pPr>
      <w:r>
        <w:rPr>
          <w:rFonts w:eastAsia="楷体"/>
          <w:b/>
          <w:sz w:val="32"/>
          <w:szCs w:val="32"/>
        </w:rPr>
        <w:t>第十</w:t>
      </w:r>
      <w:r>
        <w:rPr>
          <w:rFonts w:hint="eastAsia" w:eastAsia="楷体"/>
          <w:b/>
          <w:sz w:val="32"/>
          <w:szCs w:val="32"/>
          <w:lang w:eastAsia="zh-CN"/>
        </w:rPr>
        <w:t>七</w:t>
      </w:r>
      <w:r>
        <w:rPr>
          <w:rFonts w:eastAsia="楷体"/>
          <w:b/>
          <w:sz w:val="32"/>
          <w:szCs w:val="32"/>
        </w:rPr>
        <w:t xml:space="preserve">条  </w:t>
      </w:r>
      <w:r>
        <w:rPr>
          <w:rFonts w:eastAsia="仿宋_GB2312"/>
          <w:b/>
          <w:sz w:val="32"/>
          <w:szCs w:val="32"/>
        </w:rPr>
        <w:t>对认定的市级科技特派员工作站，统一命名为“南充市科技特派员+</w:t>
      </w:r>
      <w:r>
        <w:rPr>
          <w:rFonts w:hint="eastAsia" w:eastAsia="仿宋_GB2312"/>
          <w:b/>
          <w:sz w:val="32"/>
          <w:szCs w:val="32"/>
        </w:rPr>
        <w:t>站长姓名+</w:t>
      </w:r>
      <w:r>
        <w:rPr>
          <w:rFonts w:eastAsia="仿宋_GB2312"/>
          <w:b/>
          <w:sz w:val="32"/>
          <w:szCs w:val="32"/>
        </w:rPr>
        <w:t>工作站”</w:t>
      </w:r>
      <w:r>
        <w:rPr>
          <w:rFonts w:hint="eastAsia" w:eastAsia="仿宋_GB2312"/>
          <w:b/>
          <w:sz w:val="32"/>
          <w:szCs w:val="32"/>
        </w:rPr>
        <w:t>；若由多名专家共同建站，则在站长姓名后冠“团队”字样</w:t>
      </w:r>
      <w:r>
        <w:rPr>
          <w:rFonts w:eastAsia="仿宋_GB2312"/>
          <w:b/>
          <w:sz w:val="32"/>
          <w:szCs w:val="32"/>
        </w:rPr>
        <w:t>。</w:t>
      </w:r>
      <w:r>
        <w:rPr>
          <w:rFonts w:hint="eastAsia" w:eastAsia="仿宋_GB2312"/>
          <w:b/>
          <w:sz w:val="32"/>
          <w:szCs w:val="32"/>
        </w:rPr>
        <w:t>科技特派员工作站牌由市科技局统一制核。</w:t>
      </w:r>
    </w:p>
    <w:p>
      <w:pPr>
        <w:spacing w:line="600" w:lineRule="exact"/>
        <w:ind w:firstLine="643" w:firstLineChars="200"/>
        <w:rPr>
          <w:rFonts w:eastAsia="仿宋_GB2312"/>
          <w:b/>
          <w:sz w:val="32"/>
          <w:szCs w:val="32"/>
        </w:rPr>
      </w:pPr>
      <w:r>
        <w:rPr>
          <w:rFonts w:eastAsia="楷体"/>
          <w:b/>
          <w:sz w:val="32"/>
          <w:szCs w:val="32"/>
        </w:rPr>
        <w:t>第十</w:t>
      </w:r>
      <w:r>
        <w:rPr>
          <w:rFonts w:hint="eastAsia" w:eastAsia="楷体"/>
          <w:b/>
          <w:sz w:val="32"/>
          <w:szCs w:val="32"/>
          <w:lang w:eastAsia="zh-CN"/>
        </w:rPr>
        <w:t>八</w:t>
      </w:r>
      <w:r>
        <w:rPr>
          <w:rFonts w:eastAsia="楷体"/>
          <w:b/>
          <w:sz w:val="32"/>
          <w:szCs w:val="32"/>
        </w:rPr>
        <w:t>条</w:t>
      </w:r>
      <w:r>
        <w:rPr>
          <w:rFonts w:eastAsia="仿宋_GB2312"/>
          <w:b/>
          <w:sz w:val="32"/>
          <w:szCs w:val="32"/>
        </w:rPr>
        <w:t xml:space="preserve">  本办法自</w:t>
      </w:r>
      <w:r>
        <w:rPr>
          <w:rFonts w:hint="eastAsia" w:ascii="仿宋_GB2312" w:eastAsia="仿宋_GB2312"/>
          <w:b/>
          <w:sz w:val="32"/>
          <w:szCs w:val="32"/>
        </w:rPr>
        <w:t>2022年2月1日起实施，</w:t>
      </w:r>
      <w:r>
        <w:rPr>
          <w:rFonts w:eastAsia="仿宋_GB2312"/>
          <w:b/>
          <w:sz w:val="32"/>
          <w:szCs w:val="32"/>
        </w:rPr>
        <w:t>由市科技局负责解释。</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文泉驿微米黑">
    <w:altName w:val="黑体"/>
    <w:panose1 w:val="020B0606030804020204"/>
    <w:charset w:val="86"/>
    <w:family w:val="auto"/>
    <w:pitch w:val="default"/>
    <w:sig w:usb0="00000000" w:usb1="00000000" w:usb2="00800036" w:usb3="00000000" w:csb0="603E019F" w:csb1="DFD7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2B78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2022-01-14T01:59:06Z</dcterms:created>
  <dc:creator>Administrator</dc:creator>
  <cp:lastModifiedBy>飞儿</cp:lastModifiedBy>
  <dcterms:modified xsi:type="dcterms:W3CDTF">2022-01-14T01:59:23Z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E7236A348A284EA3B322BC2F9023A29B</vt:lpwstr>
  </property>
</Properties>
</file>